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Министерство сельского хозяйства Российской Федерации </w:t>
      </w: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 </w:t>
      </w: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Аграрно-экономический техникум </w:t>
      </w:r>
    </w:p>
    <w:p w:rsidR="00942506" w:rsidRPr="00055118" w:rsidRDefault="00942506" w:rsidP="0094250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7408D3FA" wp14:editId="11B922D2">
            <wp:simplePos x="0" y="0"/>
            <wp:positionH relativeFrom="column">
              <wp:posOffset>3102610</wp:posOffset>
            </wp:positionH>
            <wp:positionV relativeFrom="paragraph">
              <wp:posOffset>4445</wp:posOffset>
            </wp:positionV>
            <wp:extent cx="3258303" cy="1652257"/>
            <wp:effectExtent l="0" t="0" r="0" b="5715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258303" cy="165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Pr="00055118" w:rsidRDefault="00942506" w:rsidP="00942506">
      <w:pPr>
        <w:widowControl w:val="0"/>
        <w:tabs>
          <w:tab w:val="left" w:pos="60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24 апреля 2025 г</w:t>
      </w:r>
    </w:p>
    <w:p w:rsidR="00942506" w:rsidRPr="005308FE" w:rsidRDefault="00942506" w:rsidP="008735F5">
      <w:pPr>
        <w:spacing w:after="0" w:line="276" w:lineRule="auto"/>
        <w:ind w:left="-142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F74EF9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AA4086" w:rsidP="00AA408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  <w:r w:rsidRPr="005308FE">
        <w:rPr>
          <w:rFonts w:ascii="Times New Roman" w:eastAsia="Calibri" w:hAnsi="Times New Roman" w:cs="Times New Roman"/>
          <w:b/>
          <w:sz w:val="28"/>
          <w:szCs w:val="28"/>
        </w:rPr>
        <w:br/>
        <w:t>по внеаудиторной самостоятельной работе</w:t>
      </w: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Default="00AA4086" w:rsidP="00AA4086"/>
    <w:p w:rsidR="00AA4086" w:rsidRPr="00DB3C49" w:rsidRDefault="00AA4086" w:rsidP="00AA4086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AA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по дисциплине: ОП 0</w:t>
      </w:r>
      <w:r w:rsidR="00253C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6</w:t>
      </w:r>
      <w:r w:rsidRPr="00AA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ru-RU"/>
        </w:rPr>
        <w:t>«Безопасность жизнедеятельности</w:t>
      </w:r>
      <w:r w:rsidRPr="00DB3C49">
        <w:rPr>
          <w:rFonts w:ascii="Times New Roman" w:hAnsi="Times New Roman"/>
          <w:b/>
          <w:sz w:val="32"/>
          <w:szCs w:val="32"/>
          <w:lang w:val="ru-RU"/>
        </w:rPr>
        <w:t>»</w:t>
      </w:r>
    </w:p>
    <w:p w:rsidR="00AA4086" w:rsidRPr="005308FE" w:rsidRDefault="00AA4086" w:rsidP="00AA40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4086" w:rsidRPr="005308FE" w:rsidRDefault="00AA4086" w:rsidP="00AA4086"/>
    <w:p w:rsidR="00AA4086" w:rsidRPr="005308FE" w:rsidRDefault="00AA4086" w:rsidP="00CC6E97">
      <w:pPr>
        <w:autoSpaceDE w:val="0"/>
        <w:autoSpaceDN w:val="0"/>
        <w:adjustRightInd w:val="0"/>
        <w:spacing w:before="6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ab/>
      </w:r>
      <w:r w:rsidRPr="00530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специальности: </w:t>
      </w:r>
      <w:r w:rsidRPr="00530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CC6E97" w:rsidRPr="00CC6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23.02.07 «Техническое обслуживание и ремонт двигателей, систем и агрегатов автомобилей»</w:t>
      </w:r>
      <w:r w:rsidRPr="00530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AA4086" w:rsidRPr="005308FE" w:rsidRDefault="00AA408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4B7C36" w:rsidRDefault="004B7C36" w:rsidP="004B7C36">
      <w:pPr>
        <w:spacing w:after="0" w:line="273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32"/>
        </w:rPr>
        <w:t>Форма обучения – очная</w:t>
      </w:r>
    </w:p>
    <w:p w:rsidR="004B7C36" w:rsidRDefault="004B7C36" w:rsidP="004B7C36">
      <w:pPr>
        <w:spacing w:after="0" w:line="273" w:lineRule="auto"/>
        <w:ind w:left="20" w:right="420" w:hanging="20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4B7C36" w:rsidRDefault="00ED7F03" w:rsidP="004B7C36">
      <w:pPr>
        <w:spacing w:after="0" w:line="273" w:lineRule="auto"/>
        <w:ind w:left="20" w:right="420" w:hanging="20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Срок получения СПО по ППССЗ – 2</w:t>
      </w:r>
      <w:bookmarkStart w:id="0" w:name="_GoBack"/>
      <w:bookmarkEnd w:id="0"/>
      <w:r w:rsidR="004B7C36">
        <w:rPr>
          <w:rFonts w:ascii="Times New Roman" w:eastAsia="Times New Roman" w:hAnsi="Times New Roman" w:cs="Times New Roman"/>
          <w:i/>
          <w:sz w:val="28"/>
        </w:rPr>
        <w:t xml:space="preserve"> г.10 м.</w:t>
      </w:r>
    </w:p>
    <w:p w:rsidR="004B7C36" w:rsidRDefault="004B7C36" w:rsidP="004B7C36">
      <w:pPr>
        <w:spacing w:after="0" w:line="273" w:lineRule="auto"/>
        <w:ind w:left="20" w:right="420" w:hanging="2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AA4086" w:rsidRDefault="00AA4086" w:rsidP="004B7C36">
      <w:pPr>
        <w:tabs>
          <w:tab w:val="left" w:pos="1455"/>
        </w:tabs>
        <w:spacing w:after="0" w:line="276" w:lineRule="auto"/>
        <w:ind w:left="-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Default="00AA4086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F5" w:rsidRDefault="008735F5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F5" w:rsidRDefault="008735F5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F5" w:rsidRDefault="008735F5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F5" w:rsidRDefault="008735F5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AA4086" w:rsidP="00AA408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AA408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A4086" w:rsidRDefault="00AA408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 xml:space="preserve">Махачкала </w:t>
      </w:r>
      <w:r w:rsidR="00942506">
        <w:rPr>
          <w:rFonts w:ascii="Times New Roman" w:eastAsia="Calibri" w:hAnsi="Times New Roman" w:cs="Times New Roman"/>
          <w:b/>
          <w:iCs/>
          <w:sz w:val="28"/>
          <w:szCs w:val="28"/>
        </w:rPr>
        <w:t>2025 г.</w:t>
      </w:r>
    </w:p>
    <w:p w:rsidR="00415B48" w:rsidRDefault="00415B48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42506" w:rsidRDefault="0094250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42506" w:rsidRDefault="0094250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42506" w:rsidRDefault="0094250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10659A" w:rsidRPr="0010659A" w:rsidRDefault="0010659A" w:rsidP="00106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методические рекомендации помогут преподавателям организовать самостоятельную деятельность студ</w:t>
      </w:r>
      <w:r w:rsid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ентов на основе </w:t>
      </w:r>
      <w:proofErr w:type="spellStart"/>
      <w:r w:rsid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подходов к обучению.</w:t>
      </w:r>
    </w:p>
    <w:p w:rsidR="0010659A" w:rsidRPr="0010659A" w:rsidRDefault="0010659A" w:rsidP="001065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10659A" w:rsidP="009425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2506" w:rsidRP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2506"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ФГБОУ ВО «Дагестанский государственный аграрный университет имени М.М. </w:t>
      </w:r>
      <w:proofErr w:type="spellStart"/>
      <w:r w:rsidR="00942506"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="00942506"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Аграрно-экономический техникум имени М.Ш. </w:t>
      </w:r>
      <w:proofErr w:type="spellStart"/>
      <w:r w:rsidR="00942506"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Абуева</w:t>
      </w:r>
      <w:proofErr w:type="spellEnd"/>
    </w:p>
    <w:p w:rsidR="00942506" w:rsidRPr="00FC0FBB" w:rsidRDefault="00942506" w:rsidP="009425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Разработчик: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                             </w:t>
      </w:r>
      <w:r w:rsidRPr="008E109D">
        <w:rPr>
          <w:rFonts w:eastAsia="Times New Roman" w:cs="Times New Roman"/>
          <w:noProof/>
          <w:lang w:eastAsia="ru-RU"/>
        </w:rPr>
        <w:drawing>
          <wp:inline distT="0" distB="0" distL="0" distR="0" wp14:anchorId="349578EC" wp14:editId="654CD74A">
            <wp:extent cx="99060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Ю.В. Ефимов 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(занимаемая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должность)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(подпись)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(инициалы, фамилия)</w:t>
      </w:r>
    </w:p>
    <w:p w:rsidR="00942506" w:rsidRPr="00FC0FBB" w:rsidRDefault="00942506" w:rsidP="0094250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144B0A" w:rsidRDefault="00942506" w:rsidP="00942506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на заседании ПЦК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6CD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по общепрофессиональным и специальным дисциплинам 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14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апреля 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 протокол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8</w:t>
      </w:r>
    </w:p>
    <w:p w:rsidR="00942506" w:rsidRPr="00FC0FBB" w:rsidRDefault="00942506" w:rsidP="00942506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ПЦК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 wp14:anchorId="4FEC1EC1" wp14:editId="3064A908">
            <wp:extent cx="1343660" cy="676910"/>
            <wp:effectExtent l="0" t="0" r="8890" b="889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Г.С.</w:t>
      </w:r>
      <w:r w:rsidRPr="00814D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Дабузова</w:t>
      </w:r>
      <w:proofErr w:type="spellEnd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</w:t>
      </w:r>
      <w:proofErr w:type="gramStart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(инициалы, фамилия)</w:t>
      </w:r>
    </w:p>
    <w:p w:rsidR="00942506" w:rsidRDefault="00942506" w:rsidP="00942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506" w:rsidRDefault="00942506" w:rsidP="00942506">
      <w:pPr>
        <w:widowControl w:val="0"/>
        <w:spacing w:after="781" w:line="331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42506" w:rsidRPr="00510378" w:rsidRDefault="00942506" w:rsidP="00942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506" w:rsidRPr="00510378" w:rsidRDefault="00942506" w:rsidP="00942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506" w:rsidRPr="00510378" w:rsidRDefault="00942506" w:rsidP="00942506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A4086" w:rsidRPr="00942506" w:rsidRDefault="00942506" w:rsidP="009425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  <w:t xml:space="preserve">                                          </w:t>
      </w:r>
      <w:r w:rsidR="00AA4086" w:rsidRPr="00EC538B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FA2FDB" w:rsidRPr="00EC538B" w:rsidRDefault="00FA2FDB" w:rsidP="00AA4086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Основная задача образования заключается в формировании творческой личности, способной к саморазвитию, самообразованию, инновационной деятельности. Решение этой задачи вряд ли возможно только путем передачи знаний в готовом виде от преподавателя к</w:t>
      </w:r>
      <w:r>
        <w:rPr>
          <w:rFonts w:ascii="Times New Roman" w:hAnsi="Times New Roman"/>
          <w:sz w:val="28"/>
          <w:szCs w:val="28"/>
          <w:lang w:val="ru-RU"/>
        </w:rPr>
        <w:t xml:space="preserve"> обучающемуся</w:t>
      </w:r>
      <w:r w:rsidRPr="00DB3C49">
        <w:rPr>
          <w:rFonts w:ascii="Times New Roman" w:hAnsi="Times New Roman"/>
          <w:sz w:val="28"/>
          <w:szCs w:val="28"/>
          <w:lang w:val="ru-RU"/>
        </w:rPr>
        <w:t>. Для решения этой задачи в учебные планы всех специальностей включена внеаудиторная самостоятельная работа, составляющая 50% от общего чис</w:t>
      </w:r>
      <w:r w:rsidRPr="00DB3C49">
        <w:rPr>
          <w:rFonts w:ascii="Times New Roman" w:hAnsi="Times New Roman"/>
          <w:sz w:val="28"/>
          <w:szCs w:val="28"/>
          <w:lang w:val="ru-RU"/>
        </w:rPr>
        <w:softHyphen/>
        <w:t>ла  часов,  отведенных  на  изучение курса.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В связи с этим,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обучающемуся </w:t>
      </w:r>
      <w:r w:rsidRPr="00DB3C49">
        <w:rPr>
          <w:rFonts w:ascii="Times New Roman" w:hAnsi="Times New Roman"/>
          <w:sz w:val="28"/>
          <w:szCs w:val="28"/>
          <w:lang w:val="ru-RU"/>
        </w:rPr>
        <w:t>из пассивного потребителя знаний необходимо превратиться в активного их творца, умеющего сформулировать проблему, проанализировать пути ее решения, найти оптимальный результат и доказать его правильность. Это предполагает ориентацию на активные методы овладения знаниями, развитие творческих способностей</w:t>
      </w:r>
      <w:r>
        <w:rPr>
          <w:rFonts w:ascii="Times New Roman" w:hAnsi="Times New Roman"/>
          <w:sz w:val="28"/>
          <w:szCs w:val="28"/>
          <w:lang w:val="ru-RU"/>
        </w:rPr>
        <w:t xml:space="preserve"> обучающихся</w:t>
      </w:r>
      <w:r w:rsidRPr="00DB3C49">
        <w:rPr>
          <w:rFonts w:ascii="Times New Roman" w:hAnsi="Times New Roman"/>
          <w:sz w:val="28"/>
          <w:szCs w:val="28"/>
          <w:lang w:val="ru-RU"/>
        </w:rPr>
        <w:t>, переход от поточного к индивидуализированному обучению с учетом потребностей и возможностей личности.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ктивная самостоятельная работа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возможна только при наличии серьезной и устойчивой мотивации. Самый сильный мотивирующий фактор – подготовка к дальнейшей эффективной профессиональной деятельности.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Полезность выполняемой работ заключается в том, что результаты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самостоятельной  работы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могут быть  использованы на семинарских и практических занятиях. Другим вариантом использования фактора полезности является активное применение результатов работы в профессиональной подготовке. 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Творческая деятельность. Это может быть участие  в научно-исследовательской, опытно-конструкторской или методической работе. Участие в олимпиадах по учебной дисциплине, творческих конкурсах 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 настоящ</w:t>
      </w:r>
      <w:r>
        <w:rPr>
          <w:rFonts w:ascii="Times New Roman" w:hAnsi="Times New Roman"/>
          <w:sz w:val="28"/>
          <w:szCs w:val="28"/>
          <w:lang w:val="ru-RU"/>
        </w:rPr>
        <w:t>их рекомендациях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 приведены   сам</w:t>
      </w:r>
      <w:r>
        <w:rPr>
          <w:rFonts w:ascii="Times New Roman" w:hAnsi="Times New Roman"/>
          <w:sz w:val="28"/>
          <w:szCs w:val="28"/>
          <w:lang w:val="ru-RU"/>
        </w:rPr>
        <w:t>остоятельные работы по  «Б</w:t>
      </w:r>
      <w:r w:rsidRPr="00DB3C49">
        <w:rPr>
          <w:rFonts w:ascii="Times New Roman" w:hAnsi="Times New Roman"/>
          <w:sz w:val="28"/>
          <w:szCs w:val="28"/>
          <w:lang w:val="ru-RU"/>
        </w:rPr>
        <w:t>езопасности жизнедеятельности» с указанием   количества   часов,   отводимых   на   изучение  темы,  указано, в какой последовательности надо выполнять задания и краткие методические указания.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,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учебным планом на внеаудиторную самостоятельную работу отводится </w:t>
      </w:r>
      <w:r>
        <w:rPr>
          <w:rFonts w:ascii="Times New Roman" w:hAnsi="Times New Roman"/>
          <w:sz w:val="28"/>
          <w:szCs w:val="28"/>
          <w:lang w:val="ru-RU"/>
        </w:rPr>
        <w:t xml:space="preserve">18 </w:t>
      </w:r>
      <w:r w:rsidRPr="00DB3C49">
        <w:rPr>
          <w:rFonts w:ascii="Times New Roman" w:hAnsi="Times New Roman"/>
          <w:sz w:val="28"/>
          <w:szCs w:val="28"/>
          <w:lang w:val="ru-RU"/>
        </w:rPr>
        <w:t>часов.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Самостоятельная работа проводится с целью:</w:t>
      </w:r>
    </w:p>
    <w:p w:rsidR="00AA4086" w:rsidRPr="0029081D" w:rsidRDefault="00AA4086" w:rsidP="00AA40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Обучающие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обеспечить повторение изученного материала, наиболее общих и существенных понятий;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предоставить возможность использовать приобретенные знания;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обеспечить проверку усвоения изученного материала.</w:t>
      </w:r>
    </w:p>
    <w:p w:rsidR="00AA4086" w:rsidRPr="0029081D" w:rsidRDefault="00AA4086" w:rsidP="00AA40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Воспитательные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осознания необходимости самостоятельных действий при решении проблем;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обучать объективной оценке своих возможностей и успехов;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формировать навыки работы в заданном темпе;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способствовать развитие навыков устной речи, умения грамотно вести диалог и аргументировать свои действия;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осознание большой практической значимости дисциплины в жизни человека.</w:t>
      </w:r>
    </w:p>
    <w:p w:rsidR="00AA4086" w:rsidRPr="0029081D" w:rsidRDefault="00AA4086" w:rsidP="00AA40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Интеллектуально-развивающие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развития наблюдательности, памяти и внимания;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способствовать развитию навыков работы с большими объемами информации: поиску, отбору, анализу, оформлению необходимого материала;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проявлений творческого подхода к учебным задачам, выдвижению гипотез, постановке проблем и поиску путей их решения;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обучать методам научного познания - анализу, сравнению, обобщению и систематизации учебного материала.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Виды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 xml:space="preserve">внеаудиторной </w:t>
      </w:r>
      <w:r w:rsidRPr="0029081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самостоятельные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работы обучающихся</w:t>
      </w:r>
      <w:r w:rsidRPr="00DB3C49">
        <w:rPr>
          <w:rFonts w:ascii="Times New Roman" w:hAnsi="Times New Roman"/>
          <w:sz w:val="28"/>
          <w:szCs w:val="28"/>
          <w:lang w:val="ru-RU"/>
        </w:rPr>
        <w:t>: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Подготовка и написание,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 xml:space="preserve">сообщений </w:t>
      </w:r>
      <w:r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рефератов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на заданные темы, причём </w:t>
      </w: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предоставляется право выбора темы.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>Подбор и изучение литературных источников, работа с периодической печатью, подготовка тематических обзоров по периодике.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Подготовка схем, таблиц, кроссвордов, тестовых заданий. 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Ответы на контрольные вопросы.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Решение ситуационных задач.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Выполнение тестового задания.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Чтобы развить положительное отношение </w:t>
      </w:r>
      <w:r>
        <w:rPr>
          <w:rFonts w:ascii="Times New Roman" w:hAnsi="Times New Roman"/>
          <w:sz w:val="28"/>
          <w:szCs w:val="28"/>
          <w:lang w:val="ru-RU"/>
        </w:rPr>
        <w:t>обучающихся к внеаудиторной самостоятельной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работ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DB3C49">
        <w:rPr>
          <w:rFonts w:ascii="Times New Roman" w:hAnsi="Times New Roman"/>
          <w:sz w:val="28"/>
          <w:szCs w:val="28"/>
          <w:lang w:val="ru-RU"/>
        </w:rPr>
        <w:t>, следует на каждом ее этапе разъяснять цели работы, контролировать понимание этих целей, постепенно формируя у них умение самостоятельной постановки задачи и выбора цели.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Данная внеаудиторная деятельность сориентирована на развитие таких личностных качеств как аккуратность, усидчивость,  логическое мышление, пространственное воображение.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Внеаудиторная самостоятельная работа п</w:t>
      </w:r>
      <w:r>
        <w:rPr>
          <w:rFonts w:ascii="Times New Roman" w:hAnsi="Times New Roman"/>
          <w:sz w:val="28"/>
          <w:szCs w:val="28"/>
          <w:lang w:val="ru-RU"/>
        </w:rPr>
        <w:t>о БЖД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выполняется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обучающимся </w:t>
      </w:r>
      <w:r w:rsidRPr="00DB3C49">
        <w:rPr>
          <w:rFonts w:ascii="Times New Roman" w:hAnsi="Times New Roman"/>
          <w:sz w:val="28"/>
          <w:szCs w:val="28"/>
          <w:lang w:val="ru-RU"/>
        </w:rPr>
        <w:t>по заданию преподавателя, но без его непосредственного участия.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 xml:space="preserve">Внеаудиторная самостоятельная </w:t>
      </w:r>
      <w:r>
        <w:rPr>
          <w:rFonts w:ascii="Times New Roman" w:hAnsi="Times New Roman"/>
          <w:sz w:val="28"/>
          <w:szCs w:val="28"/>
          <w:lang w:val="ru-RU"/>
        </w:rPr>
        <w:t xml:space="preserve">работа </w:t>
      </w:r>
      <w:r w:rsidRPr="00DB3C49">
        <w:rPr>
          <w:rFonts w:ascii="Times New Roman" w:hAnsi="Times New Roman"/>
          <w:sz w:val="28"/>
          <w:szCs w:val="28"/>
          <w:lang w:val="ru-RU"/>
        </w:rPr>
        <w:t>распре</w:t>
      </w:r>
      <w:r w:rsidRPr="00DB3C49">
        <w:rPr>
          <w:rFonts w:ascii="Times New Roman" w:hAnsi="Times New Roman"/>
          <w:sz w:val="28"/>
          <w:szCs w:val="28"/>
          <w:lang w:val="ru-RU"/>
        </w:rPr>
        <w:softHyphen/>
        <w:t>делена  по разделам и темам.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Перед выполнением внеаудиторной самостоятельной работы преподаватель проводит инструктаж по выполнению задания, который включает в себя:  сообщение цели задания, раскрытие его содержания, сроков выполнения,  определение ориентировочного объема работы, основных требований к результатам работы, критериев оценки. 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 процессе инструктажа преподаватель предупреждает о возможных типичных ошибках, встречающихся при выполнении задания. Инструктаж проводится преподавателем за счет объема времени, отведенного на изучение дисциплины.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Самостоятельная работа осуществляется индивидуально или группами в зависимости от цели, объема. 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Критериями оценок результатов внеаудиторной самостоятельной работы является  уровень освоения учебного материала;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B3C49">
        <w:rPr>
          <w:rFonts w:ascii="Times New Roman" w:hAnsi="Times New Roman"/>
          <w:sz w:val="28"/>
          <w:szCs w:val="28"/>
          <w:lang w:val="ru-RU"/>
        </w:rPr>
        <w:t>умение использовать теоретические знания при выполнении практических задач;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умение находить требующуюся информацию, изучать ее и применять на практике; обоснованность и четкость изложения ответа; оформление материала в соответствии с требованиями. </w:t>
      </w:r>
    </w:p>
    <w:p w:rsidR="00AA4086" w:rsidRPr="00DB3C49" w:rsidRDefault="00AA4086" w:rsidP="00AA4086">
      <w:pPr>
        <w:pStyle w:val="a3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Полнота выполнения внеаудиторной самостоятельной работы характе</w:t>
      </w:r>
      <w:r>
        <w:rPr>
          <w:rFonts w:ascii="Times New Roman" w:hAnsi="Times New Roman"/>
          <w:sz w:val="28"/>
          <w:szCs w:val="28"/>
          <w:lang w:val="ru-RU"/>
        </w:rPr>
        <w:t xml:space="preserve">ризует качества знаний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и оценивается по пятибалльной системе: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"Отлично"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материал оформлен в соответствии с требованиями;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четкое и обоснованное изложение ответа.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"Хорошо"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в целом материал оформлен в соответствии с требованиями, но могут быть незначительные отклонения от требований;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не совсем четкое и обоснованное изложение ответа.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"Удовлетворительно"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не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оформление материала не соответствует требованиям;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изложение ответа краткое и содержит некоторые неточности.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"Неудовлетворительно"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не выполнено.</w:t>
      </w:r>
      <w:r w:rsidRPr="00DB3C49">
        <w:rPr>
          <w:rFonts w:ascii="Times New Roman" w:hAnsi="Times New Roman"/>
          <w:sz w:val="28"/>
          <w:szCs w:val="28"/>
          <w:lang w:val="ru-RU"/>
        </w:rPr>
        <w:br/>
      </w:r>
      <w:r w:rsidRPr="00DB3C49">
        <w:rPr>
          <w:rFonts w:ascii="Times New Roman" w:hAnsi="Times New Roman"/>
          <w:sz w:val="28"/>
          <w:szCs w:val="28"/>
          <w:lang w:val="ru-RU"/>
        </w:rPr>
        <w:tab/>
        <w:t>Задания, выполняемые самостоятельно, углубляют знания, полученные на лекции, позволяют пробудить и укрепить интерес к изучаемой дисциплине. Самостоятельная деятельность при выполнении заданий развивает умение работать с текстом учебника, вычленять главное, структурировать материал, обобщать и делать выводы.</w:t>
      </w:r>
      <w:r w:rsidRPr="00DB3C49">
        <w:rPr>
          <w:rFonts w:ascii="Times New Roman" w:hAnsi="Times New Roman"/>
          <w:sz w:val="28"/>
          <w:szCs w:val="28"/>
          <w:lang w:val="ru-RU"/>
        </w:rPr>
        <w:br/>
      </w: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Ниже по каждой теме представлены методические указания для студентов по выполнению внеаудиторных самостоятельных работ и критерии оценки. </w:t>
      </w:r>
    </w:p>
    <w:p w:rsidR="00AA4086" w:rsidRPr="00DB3C49" w:rsidRDefault="00AA4086" w:rsidP="00AA4086">
      <w:pPr>
        <w:spacing w:line="360" w:lineRule="auto"/>
      </w:pPr>
    </w:p>
    <w:p w:rsidR="00AA4086" w:rsidRDefault="00AA4086" w:rsidP="00AA4086"/>
    <w:tbl>
      <w:tblPr>
        <w:tblStyle w:val="a5"/>
        <w:tblpPr w:leftFromText="180" w:rightFromText="180" w:vertAnchor="page" w:horzAnchor="margin" w:tblpXSpec="center" w:tblpY="571"/>
        <w:tblW w:w="11175" w:type="dxa"/>
        <w:tblLook w:val="04A0" w:firstRow="1" w:lastRow="0" w:firstColumn="1" w:lastColumn="0" w:noHBand="0" w:noVBand="1"/>
      </w:tblPr>
      <w:tblGrid>
        <w:gridCol w:w="1529"/>
        <w:gridCol w:w="828"/>
        <w:gridCol w:w="3721"/>
        <w:gridCol w:w="5097"/>
      </w:tblGrid>
      <w:tr w:rsidR="00CA0487" w:rsidRPr="00272509" w:rsidTr="00CA0487">
        <w:tc>
          <w:tcPr>
            <w:tcW w:w="1529" w:type="dxa"/>
          </w:tcPr>
          <w:p w:rsidR="00CA0487" w:rsidRPr="00576F18" w:rsidRDefault="00CA0487" w:rsidP="00CA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п\п</w:t>
            </w:r>
          </w:p>
        </w:tc>
        <w:tc>
          <w:tcPr>
            <w:tcW w:w="828" w:type="dxa"/>
          </w:tcPr>
          <w:p w:rsidR="00CA0487" w:rsidRPr="00576F18" w:rsidRDefault="00CA0487" w:rsidP="00CA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721" w:type="dxa"/>
          </w:tcPr>
          <w:p w:rsidR="00CA0487" w:rsidRPr="00576F18" w:rsidRDefault="00CA0487" w:rsidP="00CA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5097" w:type="dxa"/>
          </w:tcPr>
          <w:p w:rsidR="00CA0487" w:rsidRPr="00576F18" w:rsidRDefault="00CA0487" w:rsidP="00CA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Задание</w:t>
            </w:r>
          </w:p>
        </w:tc>
      </w:tr>
      <w:tr w:rsidR="00CA0487" w:rsidRPr="009765A1" w:rsidTr="00CA0487">
        <w:tc>
          <w:tcPr>
            <w:tcW w:w="1529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ВСР № 1</w:t>
            </w:r>
          </w:p>
        </w:tc>
        <w:tc>
          <w:tcPr>
            <w:tcW w:w="828" w:type="dxa"/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Чрезвычайные ситуации и их характеристика</w:t>
            </w:r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рефератов на тему.</w:t>
            </w:r>
          </w:p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Составьте таблицу классификации чрезвычайных ситуаций</w:t>
            </w:r>
          </w:p>
        </w:tc>
      </w:tr>
      <w:tr w:rsidR="00CA0487" w:rsidTr="00CA0487">
        <w:tc>
          <w:tcPr>
            <w:tcW w:w="1529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28" w:type="dxa"/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обеспечения устойчивости объектов экономики в условиях ЧС.</w:t>
            </w:r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</w:t>
            </w:r>
          </w:p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0487" w:rsidRPr="009765A1" w:rsidTr="00CA0487">
        <w:tc>
          <w:tcPr>
            <w:tcW w:w="1529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28" w:type="dxa"/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3721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11E">
              <w:rPr>
                <w:rFonts w:ascii="Times New Roman" w:eastAsia="Calibri" w:hAnsi="Times New Roman"/>
                <w:bCs/>
              </w:rPr>
              <w:t>Гражданская</w:t>
            </w:r>
            <w:proofErr w:type="spellEnd"/>
            <w:r w:rsidRPr="004D711E">
              <w:rPr>
                <w:rFonts w:ascii="Times New Roman" w:eastAsia="Calibri" w:hAnsi="Times New Roman"/>
                <w:bCs/>
              </w:rPr>
              <w:t xml:space="preserve"> </w:t>
            </w:r>
            <w:proofErr w:type="spellStart"/>
            <w:r w:rsidRPr="004D711E">
              <w:rPr>
                <w:rFonts w:ascii="Times New Roman" w:eastAsia="Calibri" w:hAnsi="Times New Roman"/>
                <w:bCs/>
              </w:rPr>
              <w:t>оборона</w:t>
            </w:r>
            <w:proofErr w:type="spellEnd"/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</w:t>
            </w:r>
          </w:p>
          <w:p w:rsidR="00CA0487" w:rsidRPr="000F3374" w:rsidRDefault="00CA0487" w:rsidP="00CA0487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F3374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Тест  по теме «Гражданская оборона»</w:t>
            </w:r>
          </w:p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0487" w:rsidRPr="00850424" w:rsidTr="00CA0487">
        <w:tc>
          <w:tcPr>
            <w:tcW w:w="1529" w:type="dxa"/>
            <w:tcBorders>
              <w:bottom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37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/>
                <w:lang w:val="ru-RU"/>
              </w:rPr>
              <w:t>Организационная структура вооруженных сил Российской Федерации</w:t>
            </w:r>
          </w:p>
        </w:tc>
        <w:tc>
          <w:tcPr>
            <w:tcW w:w="5097" w:type="dxa"/>
            <w:tcBorders>
              <w:left w:val="single" w:sz="4" w:space="0" w:color="auto"/>
              <w:bottom w:val="nil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Составить схему организационной структуры ВС РФ</w:t>
            </w:r>
          </w:p>
        </w:tc>
      </w:tr>
      <w:tr w:rsidR="00CA0487" w:rsidRPr="00850424" w:rsidTr="00CA0487">
        <w:tc>
          <w:tcPr>
            <w:tcW w:w="1529" w:type="dxa"/>
            <w:tcBorders>
              <w:top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28" w:type="dxa"/>
            <w:tcBorders>
              <w:top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721" w:type="dxa"/>
            <w:tcBorders>
              <w:top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097" w:type="dxa"/>
            <w:tcBorders>
              <w:top w:val="nil"/>
              <w:lef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A0487" w:rsidTr="00CA0487">
        <w:tc>
          <w:tcPr>
            <w:tcW w:w="1529" w:type="dxa"/>
            <w:tcBorders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  <w:tcBorders>
              <w:lef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11E">
              <w:rPr>
                <w:rFonts w:ascii="Times New Roman" w:hAnsi="Times New Roman"/>
              </w:rPr>
              <w:t>Призыв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на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военную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службу</w:t>
            </w:r>
            <w:proofErr w:type="spellEnd"/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сообщение по темам.</w:t>
            </w:r>
          </w:p>
        </w:tc>
      </w:tr>
      <w:tr w:rsidR="00CA0487" w:rsidRPr="00A5744F" w:rsidTr="00CA0487">
        <w:tc>
          <w:tcPr>
            <w:tcW w:w="1529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ВСР 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6</w:t>
            </w:r>
          </w:p>
        </w:tc>
        <w:tc>
          <w:tcPr>
            <w:tcW w:w="828" w:type="dxa"/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Военнослужащий – специалист, в совершенстве владеющий оружием и военной техникой</w:t>
            </w:r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сообщения по темам</w:t>
            </w:r>
          </w:p>
        </w:tc>
      </w:tr>
    </w:tbl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216F8">
        <w:rPr>
          <w:rFonts w:ascii="Times New Roman" w:hAnsi="Times New Roman" w:cs="Times New Roman"/>
          <w:b/>
          <w:sz w:val="28"/>
          <w:szCs w:val="28"/>
        </w:rPr>
        <w:t xml:space="preserve"> Составьте таблицу классификации чрезвычайных ситуаций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4678"/>
      </w:tblGrid>
      <w:tr w:rsidR="00AA4086" w:rsidTr="00E00DD2">
        <w:tc>
          <w:tcPr>
            <w:tcW w:w="4219" w:type="dxa"/>
          </w:tcPr>
          <w:p w:rsidR="00AA4086" w:rsidRDefault="00AA4086" w:rsidP="00E00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Признаки</w:t>
            </w:r>
          </w:p>
        </w:tc>
        <w:tc>
          <w:tcPr>
            <w:tcW w:w="4678" w:type="dxa"/>
          </w:tcPr>
          <w:p w:rsidR="00AA4086" w:rsidRDefault="00AA4086" w:rsidP="00E00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Виды ЧС</w:t>
            </w:r>
          </w:p>
        </w:tc>
      </w:tr>
      <w:tr w:rsidR="00AA4086" w:rsidTr="00E00DD2">
        <w:tc>
          <w:tcPr>
            <w:tcW w:w="4219" w:type="dxa"/>
            <w:tcBorders>
              <w:bottom w:val="single" w:sz="4" w:space="0" w:color="000000" w:themeColor="text1"/>
            </w:tcBorders>
          </w:tcPr>
          <w:p w:rsidR="00AA4086" w:rsidRDefault="00AA4086" w:rsidP="00E00DD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AA4086" w:rsidRDefault="00AA4086" w:rsidP="00E00DD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AA4086" w:rsidTr="00E00DD2">
        <w:tc>
          <w:tcPr>
            <w:tcW w:w="4219" w:type="dxa"/>
            <w:tcBorders>
              <w:bottom w:val="nil"/>
            </w:tcBorders>
          </w:tcPr>
          <w:p w:rsidR="00AA4086" w:rsidRDefault="00AA4086" w:rsidP="00E00DD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bottom w:val="nil"/>
            </w:tcBorders>
          </w:tcPr>
          <w:p w:rsidR="00AA4086" w:rsidRDefault="00AA4086" w:rsidP="00E00DD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AA4086" w:rsidRPr="000F3374" w:rsidRDefault="00AA4086" w:rsidP="00AA4086">
      <w:pPr>
        <w:rPr>
          <w:rFonts w:ascii="Times New Roman" w:hAnsi="Times New Roman" w:cs="Times New Roman"/>
          <w:sz w:val="28"/>
          <w:szCs w:val="28"/>
        </w:rPr>
      </w:pPr>
    </w:p>
    <w:p w:rsidR="00AA4086" w:rsidRPr="000F3374" w:rsidRDefault="00AA4086" w:rsidP="00AA4086">
      <w:pPr>
        <w:rPr>
          <w:rFonts w:ascii="Times New Roman" w:hAnsi="Times New Roman" w:cs="Times New Roman"/>
          <w:sz w:val="24"/>
          <w:szCs w:val="24"/>
        </w:rPr>
      </w:pPr>
      <w:r w:rsidRPr="000F3374">
        <w:rPr>
          <w:rFonts w:ascii="Times New Roman" w:hAnsi="Times New Roman" w:cs="Times New Roman"/>
          <w:sz w:val="28"/>
          <w:szCs w:val="28"/>
        </w:rPr>
        <w:t>Написать реферат на тему</w:t>
      </w:r>
      <w:r w:rsidRPr="000F3374">
        <w:rPr>
          <w:rFonts w:ascii="Times New Roman" w:hAnsi="Times New Roman" w:cs="Times New Roman"/>
          <w:sz w:val="24"/>
          <w:szCs w:val="24"/>
        </w:rPr>
        <w:t>:</w:t>
      </w:r>
    </w:p>
    <w:p w:rsidR="00AA4086" w:rsidRPr="000F3374" w:rsidRDefault="00AA4086" w:rsidP="00AA408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0F3374">
        <w:rPr>
          <w:rFonts w:ascii="Times New Roman" w:hAnsi="Times New Roman" w:cs="Times New Roman"/>
          <w:sz w:val="24"/>
          <w:szCs w:val="24"/>
          <w:lang w:val="ru-RU"/>
        </w:rPr>
        <w:t>Правила поведения и действия населения при техногенных ЧС.</w:t>
      </w:r>
    </w:p>
    <w:p w:rsidR="00AA4086" w:rsidRPr="000F3374" w:rsidRDefault="00AA4086" w:rsidP="00AA408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4"/>
          <w:szCs w:val="24"/>
          <w:lang w:val="ru-RU"/>
        </w:rPr>
        <w:t>Правила поведения и действия населения при природных ЧС</w:t>
      </w:r>
    </w:p>
    <w:p w:rsidR="00AA4086" w:rsidRPr="000F3374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0F3374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3374">
        <w:rPr>
          <w:rFonts w:ascii="Times New Roman" w:hAnsi="Times New Roman" w:cs="Times New Roman"/>
          <w:b/>
          <w:sz w:val="28"/>
          <w:szCs w:val="28"/>
        </w:rPr>
        <w:t>2 Систематическая проработка конспектов занятий, учебной и специальной технической литературы</w:t>
      </w:r>
    </w:p>
    <w:p w:rsidR="00AA4086" w:rsidRPr="000F3374" w:rsidRDefault="00AA4086" w:rsidP="00AA4086">
      <w:pPr>
        <w:rPr>
          <w:rFonts w:ascii="Times New Roman" w:hAnsi="Times New Roman" w:cs="Times New Roman"/>
          <w:sz w:val="28"/>
          <w:szCs w:val="28"/>
        </w:rPr>
      </w:pPr>
      <w:r w:rsidRPr="000F3374">
        <w:rPr>
          <w:rFonts w:ascii="Times New Roman" w:hAnsi="Times New Roman" w:cs="Times New Roman"/>
          <w:sz w:val="28"/>
          <w:szCs w:val="28"/>
        </w:rPr>
        <w:t>Написание рефератов на тему:</w:t>
      </w:r>
    </w:p>
    <w:p w:rsidR="00AA4086" w:rsidRPr="000F3374" w:rsidRDefault="00AA4086" w:rsidP="00AA408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>Обеспечение устойчивости объектов экономики при ЧС.</w:t>
      </w:r>
    </w:p>
    <w:p w:rsidR="00AA4086" w:rsidRPr="000F3374" w:rsidRDefault="00AA4086" w:rsidP="00AA4086">
      <w:pPr>
        <w:rPr>
          <w:rFonts w:ascii="Times New Roman" w:hAnsi="Times New Roman" w:cs="Times New Roman"/>
          <w:b/>
          <w:sz w:val="28"/>
          <w:szCs w:val="24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0F3374">
        <w:rPr>
          <w:rFonts w:ascii="Times New Roman" w:hAnsi="Times New Roman" w:cs="Times New Roman"/>
          <w:b/>
          <w:sz w:val="28"/>
          <w:szCs w:val="24"/>
        </w:rPr>
        <w:t>Систематическая проработка конспектов занятий, учебной и специальной технической литературы</w:t>
      </w: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 по теме «Гражданская оборона»</w:t>
      </w:r>
    </w:p>
    <w:p w:rsidR="00AA4086" w:rsidRDefault="00AA4086" w:rsidP="00AA40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 xml:space="preserve">1. Назовите организацию, которая в государственном масштабе отвечает за предупреждение и ликвидацию чрезвычайных ситуаций в мирное время: </w:t>
      </w:r>
      <w:r>
        <w:rPr>
          <w:b w:val="0"/>
          <w:sz w:val="24"/>
        </w:rPr>
        <w:t xml:space="preserve">1) ГО; 2). РСЧС; 3). МЧС 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sz w:val="24"/>
        </w:rPr>
        <w:t>2. Из</w:t>
      </w:r>
      <w:r>
        <w:rPr>
          <w:b w:val="0"/>
          <w:sz w:val="24"/>
        </w:rPr>
        <w:t xml:space="preserve"> п</w:t>
      </w:r>
      <w:r>
        <w:rPr>
          <w:sz w:val="24"/>
        </w:rPr>
        <w:t>еречисленных вариантов выберите пять уровней РСЧС: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1). Объектовый; 2). Производственный; 3). Местный; 4). Поселковый; 5). Районный;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6). Территориальный; 7). Региональный; 8). Республиканский; 9). Федеральный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3. Область резкого сжатия среды, распространяющаяся во все стороны от места взрыва со сверхзвуковой скоростью, называется: </w:t>
      </w:r>
      <w:r>
        <w:rPr>
          <w:b w:val="0"/>
          <w:sz w:val="24"/>
        </w:rPr>
        <w:t xml:space="preserve">1). Световое излучение; 2). Ударная волна; </w:t>
      </w:r>
    </w:p>
    <w:p w:rsidR="00AA4086" w:rsidRDefault="00AA4086" w:rsidP="00AA4086">
      <w:pPr>
        <w:pStyle w:val="1"/>
        <w:contextualSpacing w:val="0"/>
        <w:rPr>
          <w:b w:val="0"/>
          <w:sz w:val="24"/>
        </w:rPr>
      </w:pPr>
      <w:r>
        <w:rPr>
          <w:b w:val="0"/>
          <w:sz w:val="24"/>
        </w:rPr>
        <w:t xml:space="preserve">3). Электромагнитный импульс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4. Ядерное оружие – это: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1). Оружие массового поражения взрывного действия, основанное на использовании внутриядерной энергии;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2). Оружие массового поражения взрывного действия, основанное на использовании светового излучения возникающего при взрыве большого потока лучистой энергии, включающей ультрафиолетовые, видимые и инфракрасные лучи. 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5.Воздействие какого поражающего фактора ядерного взрыва может вызвать ожоги кожи, поражения глаз человека и пожары? </w:t>
      </w:r>
      <w:r>
        <w:rPr>
          <w:b w:val="0"/>
          <w:sz w:val="24"/>
        </w:rPr>
        <w:t xml:space="preserve">1).Воздействие светового облучения; 2). Воздействие приникающей радиации; 3). Воздействие электромагнитного импульса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6. Какие поражения возникают у людей при действии ионизирующего излучения: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 xml:space="preserve">1). Лучевая болезнь; 2). Радиационные ожоги; 3). Контузии организма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7. Какие газы относятся к </w:t>
      </w:r>
      <w:proofErr w:type="gramStart"/>
      <w:r>
        <w:rPr>
          <w:sz w:val="24"/>
        </w:rPr>
        <w:t>нервно-паралитическим</w:t>
      </w:r>
      <w:proofErr w:type="gramEnd"/>
      <w:r>
        <w:rPr>
          <w:sz w:val="24"/>
        </w:rPr>
        <w:t xml:space="preserve">: </w:t>
      </w:r>
      <w:r>
        <w:rPr>
          <w:b w:val="0"/>
          <w:sz w:val="24"/>
        </w:rPr>
        <w:t xml:space="preserve">1). Зарин; 2). Иприт; 3). VX-газы; 4). Зоман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8. Какой период в развитии инфекционного заболевания является основным фактором возникновения эпидемии и поражении большого количества людей: </w:t>
      </w:r>
      <w:r>
        <w:rPr>
          <w:b w:val="0"/>
          <w:sz w:val="24"/>
        </w:rPr>
        <w:t xml:space="preserve">1). Начальный период;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2). Период развития заболевания; 3). Инкубационный период </w:t>
      </w:r>
    </w:p>
    <w:p w:rsidR="00AA4086" w:rsidRDefault="00AA4086" w:rsidP="00AA4086">
      <w:pPr>
        <w:pStyle w:val="1"/>
        <w:contextualSpacing w:val="0"/>
        <w:rPr>
          <w:sz w:val="24"/>
        </w:rPr>
      </w:pPr>
      <w:r>
        <w:rPr>
          <w:sz w:val="24"/>
        </w:rPr>
        <w:t>9. Респираторы по назначению подразделяются на:</w:t>
      </w:r>
      <w:r>
        <w:rPr>
          <w:b w:val="0"/>
          <w:sz w:val="24"/>
        </w:rPr>
        <w:t xml:space="preserve">1). Противопылевые;2). </w:t>
      </w:r>
      <w:proofErr w:type="spellStart"/>
      <w:r>
        <w:rPr>
          <w:b w:val="0"/>
          <w:sz w:val="24"/>
        </w:rPr>
        <w:t>Противоаэрозольные</w:t>
      </w:r>
      <w:proofErr w:type="spellEnd"/>
      <w:r>
        <w:rPr>
          <w:b w:val="0"/>
          <w:sz w:val="24"/>
        </w:rPr>
        <w:t>; 3).Противогазовые;4).</w:t>
      </w:r>
      <w:proofErr w:type="spellStart"/>
      <w:r>
        <w:rPr>
          <w:b w:val="0"/>
          <w:sz w:val="24"/>
        </w:rPr>
        <w:t>Газопылезащитные</w:t>
      </w:r>
      <w:proofErr w:type="spellEnd"/>
      <w:r>
        <w:rPr>
          <w:b w:val="0"/>
          <w:sz w:val="24"/>
        </w:rPr>
        <w:t xml:space="preserve"> </w:t>
      </w:r>
      <w:r>
        <w:rPr>
          <w:sz w:val="24"/>
        </w:rPr>
        <w:t>1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10. К средствам защиты кожи относятся</w:t>
      </w:r>
      <w:r>
        <w:rPr>
          <w:i/>
          <w:sz w:val="24"/>
        </w:rPr>
        <w:t>:</w:t>
      </w:r>
      <w:r w:rsidRPr="00DC5D9B">
        <w:rPr>
          <w:b w:val="0"/>
          <w:sz w:val="24"/>
        </w:rPr>
        <w:t xml:space="preserve">1). Общевойсковой защитный комплект; 2). Легкий защитный костюм;3). Защитный плащ;4). </w:t>
      </w:r>
      <w:proofErr w:type="spellStart"/>
      <w:r w:rsidRPr="00DC5D9B">
        <w:rPr>
          <w:b w:val="0"/>
          <w:sz w:val="24"/>
        </w:rPr>
        <w:t>Пневмокостюм</w:t>
      </w:r>
      <w:proofErr w:type="spellEnd"/>
      <w:r w:rsidRPr="00DC5D9B">
        <w:rPr>
          <w:b w:val="0"/>
          <w:sz w:val="24"/>
        </w:rPr>
        <w:t>; 5). Комбинезон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11. Если сигнал об угрозе нападения противника застал вас в общественном  месте, необходимо: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Выслушать указание администрации о месте нахождения укрытия и быстро направиться туда;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2). Покинуть общественное место и отойти от него на безопасное расстояние; 3). Покинуть общественное место, попытаться доехать до дома и укрыться там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sz w:val="24"/>
        </w:rPr>
        <w:t xml:space="preserve">12. Найдите СИЗ органов дыхания: </w:t>
      </w:r>
      <w:r>
        <w:rPr>
          <w:b w:val="0"/>
          <w:sz w:val="24"/>
        </w:rPr>
        <w:t xml:space="preserve">1). ИПП-8; 2). ВМП; 3). ГП-5; 4). ПТМ-1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13. При нахождении в защитном сооружении укрываемым запрещено: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).ходить</w:t>
      </w:r>
      <w:proofErr w:type="gramEnd"/>
      <w:r>
        <w:rPr>
          <w:b w:val="0"/>
          <w:sz w:val="24"/>
        </w:rPr>
        <w:t xml:space="preserve"> без необходимости; 2).шуметь; 3).курить, зажигать спички и керосиновые лампы; 4).включать электроосвещение; 5).расходовать без команды старшего запас воды и продуктов.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14. По месту расположения убежища подразделяются: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1). Встроенные; 2). Подземные</w:t>
      </w:r>
      <w:r>
        <w:rPr>
          <w:rFonts w:ascii="Arial" w:eastAsia="Arial" w:hAnsi="Arial" w:cs="Arial"/>
          <w:b w:val="0"/>
          <w:sz w:val="24"/>
        </w:rPr>
        <w:t>; 3).</w:t>
      </w:r>
      <w:proofErr w:type="spellStart"/>
      <w:r>
        <w:rPr>
          <w:b w:val="0"/>
          <w:sz w:val="24"/>
        </w:rPr>
        <w:t>Отдельностоящие</w:t>
      </w:r>
      <w:proofErr w:type="spellEnd"/>
      <w:r>
        <w:rPr>
          <w:b w:val="0"/>
          <w:sz w:val="24"/>
        </w:rPr>
        <w:t xml:space="preserve">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15. Назовите основные помещения в убежище: </w:t>
      </w:r>
      <w:r>
        <w:rPr>
          <w:b w:val="0"/>
          <w:sz w:val="24"/>
        </w:rPr>
        <w:t>1) вход-выход; 2) тамбуры; 3).шлюзы;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4)фильтровентиляционные камеры; 5).санузел; 6).жилые; 7).медпункт; 8).кладовая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16. Удаление радиоактивных веществ, обеззараживание или удаление отравляющих веществ, болезнетворных микробов и токсинов с кожного покрова людей, а также с надетых средств индивидуальной защиты, одежды и обуви – это: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 санитарная обработка; 2). дезинфекция; 3</w:t>
      </w:r>
      <w:proofErr w:type="gramStart"/>
      <w:r>
        <w:rPr>
          <w:b w:val="0"/>
          <w:sz w:val="24"/>
        </w:rPr>
        <w:t>).дезактивация</w:t>
      </w:r>
      <w:proofErr w:type="gramEnd"/>
      <w:r>
        <w:rPr>
          <w:b w:val="0"/>
          <w:sz w:val="24"/>
        </w:rPr>
        <w:t xml:space="preserve">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17. В чем заключается полная санитарная обработка</w:t>
      </w:r>
      <w:r>
        <w:rPr>
          <w:b w:val="0"/>
          <w:sz w:val="24"/>
        </w:rPr>
        <w:t xml:space="preserve">: 1). В обработке всех людей и техники, побывавших в зоне заражения; 2).в уничтожении зараженной одежды, обуви, техники;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3). В обмывании всего тела теплой водой с мылом и замене одежды на чистую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18. Назовите все виды дезинфекции: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Профилактическая; 2). Текущая; 3). Генеральная; 4).Заключительная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 xml:space="preserve">19. При объявлении об эвакуации граждане обязаны взять с собой: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Личные вещи, документы, продукты питания, туалетные принадлежности, СИЗ;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2). Туалетные принадлежности, необходимый ремонтный инструмент;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3). Документы, продукты питания, спальные и туалетные принадлежности, СИЗ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20. Что необходимо сделать в квартире перед отправлением на сборный эвакопункт: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Закрыть окна и форточки, отключить все осветительные и электронагревательные приборы, закрыть краны водопроводной и газовой сетей;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2). Закрыть и забить досками окна и форточки, отключить все осветительные и электронагревательные приборы, вывернуть </w:t>
      </w:r>
      <w:proofErr w:type="spellStart"/>
      <w:r>
        <w:rPr>
          <w:b w:val="0"/>
          <w:sz w:val="24"/>
        </w:rPr>
        <w:t>электролампочки</w:t>
      </w:r>
      <w:proofErr w:type="spellEnd"/>
      <w:r>
        <w:rPr>
          <w:b w:val="0"/>
          <w:sz w:val="24"/>
        </w:rPr>
        <w:t xml:space="preserve">, закрыть краны водопроводной и газовой сетей;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3).закрыть окна и форточки, краны водопроводной и газовой сетей, произвести влажную уборку помещений, все вещи с баллона и коридоров внести в комнату.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21. Государственная структура, обеспечивающая систему мероприятий по защите и подготовке к ней населения, материальных и культурных ценностей на территории РФ от опасностей, возникающих при ведении военных действий, называется</w:t>
      </w:r>
      <w:r>
        <w:rPr>
          <w:b w:val="0"/>
          <w:sz w:val="24"/>
        </w:rPr>
        <w:t xml:space="preserve"> 1). Гражданская оборона; 2). РСЧС; 3). Вооруженные силы РФ 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sz w:val="24"/>
        </w:rPr>
        <w:t>22. Из приведенных задач выберите те, которые являются задачами ГО: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).Эвакуация</w:t>
      </w:r>
      <w:proofErr w:type="gramEnd"/>
      <w:r>
        <w:rPr>
          <w:b w:val="0"/>
          <w:sz w:val="24"/>
        </w:rPr>
        <w:t xml:space="preserve"> населения, материальных и культурных ценностей в безопасный районы;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2). Эвакуация раненых с места военных действий в безопасные районы; 3). Тушение пожаров в жилых и общественных зданиях в мирное время; 4).Оповещение населения об опасностях военного времени; 5). Принятие мер по организации медицинского обслуживания населения;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6). Проведение аварийно-спасательных работ.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sz w:val="24"/>
        </w:rPr>
        <w:t xml:space="preserve">23. В чем заключается предназначение </w:t>
      </w:r>
      <w:proofErr w:type="gramStart"/>
      <w:r>
        <w:rPr>
          <w:sz w:val="24"/>
        </w:rPr>
        <w:t>РСЧС :</w:t>
      </w:r>
      <w:proofErr w:type="gramEnd"/>
    </w:p>
    <w:p w:rsidR="00AA4086" w:rsidRPr="002A096C" w:rsidRDefault="00AA4086" w:rsidP="00AA4086">
      <w:pPr>
        <w:pStyle w:val="1"/>
        <w:ind w:left="283" w:hanging="282"/>
        <w:contextualSpacing w:val="0"/>
        <w:jc w:val="both"/>
        <w:rPr>
          <w:b w:val="0"/>
        </w:rPr>
      </w:pPr>
      <w:r>
        <w:rPr>
          <w:b w:val="0"/>
          <w:sz w:val="24"/>
        </w:rPr>
        <w:t>1). Оповещение населения об опасностях военного времени; 2</w:t>
      </w:r>
      <w:r w:rsidRPr="002A096C">
        <w:rPr>
          <w:b w:val="0"/>
          <w:sz w:val="24"/>
        </w:rPr>
        <w:t xml:space="preserve">) Прогнозирование ЧС; </w:t>
      </w:r>
    </w:p>
    <w:p w:rsidR="00AA4086" w:rsidRPr="002A096C" w:rsidRDefault="00AA4086" w:rsidP="00AA4086">
      <w:pPr>
        <w:pStyle w:val="1"/>
        <w:ind w:left="283" w:hanging="282"/>
        <w:contextualSpacing w:val="0"/>
        <w:jc w:val="both"/>
        <w:rPr>
          <w:b w:val="0"/>
        </w:rPr>
      </w:pPr>
      <w:r w:rsidRPr="002A096C">
        <w:rPr>
          <w:b w:val="0"/>
        </w:rPr>
        <w:t xml:space="preserve">3). Снижение потерь и ущерба от ЧС; 4). Предотвращение ЧС; 5). Ликвидация ЧС.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t>24. Поток лучистой энергии, продолжительностью до 20с, вызывающий массовые пожары: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Проникающая радиация; 2). Световое излучение; 3). Поток гамма-квантов и нейтронов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25. Поток гамма-квантов и нейтронов при взрыве ядерного боеприпаса, является поражающим фактором, называемым:</w:t>
      </w:r>
      <w:r>
        <w:rPr>
          <w:b w:val="0"/>
          <w:sz w:val="24"/>
        </w:rPr>
        <w:t xml:space="preserve"> 1). Световым излучением; 2). Ионизирующим излучением; 3). Ударной волной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26. В каком году впервые было применено ядерное оружие</w:t>
      </w:r>
      <w:r>
        <w:rPr>
          <w:b w:val="0"/>
          <w:sz w:val="24"/>
        </w:rPr>
        <w:t xml:space="preserve">:1). 1939г; 2). 1944г; 3). 1945г </w:t>
      </w:r>
    </w:p>
    <w:p w:rsidR="00AA4086" w:rsidRDefault="00AA4086" w:rsidP="00AA4086">
      <w:pPr>
        <w:pStyle w:val="1"/>
        <w:contextualSpacing w:val="0"/>
      </w:pPr>
      <w:proofErr w:type="gramStart"/>
      <w:r>
        <w:rPr>
          <w:sz w:val="24"/>
        </w:rPr>
        <w:t>Найдите  психотропные</w:t>
      </w:r>
      <w:proofErr w:type="gramEnd"/>
      <w:r>
        <w:rPr>
          <w:sz w:val="24"/>
        </w:rPr>
        <w:t xml:space="preserve"> ОВ: </w:t>
      </w:r>
      <w:r>
        <w:rPr>
          <w:b w:val="0"/>
          <w:sz w:val="24"/>
        </w:rPr>
        <w:t xml:space="preserve">1). BZ; 2). Адамсит; 3). ДЛК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27. Какие инфекционные заболевания могут использовать в качестве биологического оружия: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</w:t>
      </w:r>
      <w:r>
        <w:rPr>
          <w:b w:val="0"/>
          <w:sz w:val="24"/>
        </w:rPr>
        <w:t xml:space="preserve">). Чума; 2). Грипп; 3). Оспа; 4). Ветряная оспа; 5). Дизентерия; 6). Сибирская язва </w:t>
      </w:r>
      <w:r>
        <w:rPr>
          <w:color w:val="FF0000"/>
          <w:sz w:val="24"/>
        </w:rPr>
        <w:t xml:space="preserve">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28. Какой сигнал оповещения населения использовался  при нападении противника  во время 2-ой мировой войны</w:t>
      </w:r>
      <w:r>
        <w:rPr>
          <w:b w:val="0"/>
          <w:sz w:val="24"/>
        </w:rPr>
        <w:t>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1). «Внимание всем!»; 2). «Воздушная тревога»; 3). «Отбой воздушной тревоги»;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4). «Химическая тревога»; 5). «Радиационная опасность». </w:t>
      </w:r>
    </w:p>
    <w:p w:rsidR="00AA4086" w:rsidRDefault="00AA4086" w:rsidP="00AA4086">
      <w:pPr>
        <w:pStyle w:val="1"/>
        <w:tabs>
          <w:tab w:val="left" w:pos="720"/>
        </w:tabs>
        <w:contextualSpacing w:val="0"/>
      </w:pPr>
      <w:r>
        <w:rPr>
          <w:sz w:val="24"/>
        </w:rPr>
        <w:t>29. Если сигнал об угрозе нападения противника застал вас на улице, необходимо: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Укрыться в том районе, где застал сигнал; 2). Быстро попасть домой; 3). Сообщить родственникам о тревоге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sz w:val="24"/>
        </w:rPr>
        <w:t>30. При каких условиях противогаз носится в положении «наготове»: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При угрозе заражения, после информации по радио и по команде «Противогазы готовь!»;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2). По сигналу</w:t>
      </w:r>
      <w:r>
        <w:rPr>
          <w:b w:val="0"/>
          <w:color w:val="333399"/>
          <w:sz w:val="24"/>
        </w:rPr>
        <w:t xml:space="preserve"> </w:t>
      </w:r>
      <w:r>
        <w:rPr>
          <w:b w:val="0"/>
          <w:sz w:val="24"/>
        </w:rPr>
        <w:t>«Воздушная тревога»; 3) При условии, когда обнаружены признаки применения отравляющих веществ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31. Толщина грунтовой обсыпки перекрытия щели должна быть не менее: </w:t>
      </w:r>
      <w:r>
        <w:rPr>
          <w:b w:val="0"/>
          <w:sz w:val="24"/>
        </w:rPr>
        <w:t xml:space="preserve">1). 40см; 2).60см; 3).80см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32. Прибывающие в убежище должны иметь с собой</w:t>
      </w:r>
      <w:r>
        <w:rPr>
          <w:b w:val="0"/>
          <w:sz w:val="24"/>
        </w:rPr>
        <w:t xml:space="preserve">: 1). СИЗ; 2).3-х суточный запас воды и продуктов; 3).самые необходимые вещи, предметы гигиены; 4).самые ценные вещи и драгоценности; 4).деньги и документы; 5).радиоприемники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33. Запрещено приносить в защитное сооружение: </w:t>
      </w:r>
      <w:r>
        <w:rPr>
          <w:b w:val="0"/>
          <w:sz w:val="24"/>
        </w:rPr>
        <w:t xml:space="preserve">1).громоздкие вещи; 2).легковоспламеняющиеся вещества; 3).приводить домашних животных.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34. Частичную санитарную обработку при заражении </w:t>
      </w:r>
      <w:proofErr w:type="gramStart"/>
      <w:r>
        <w:rPr>
          <w:sz w:val="24"/>
        </w:rPr>
        <w:t>капельно-жидкими</w:t>
      </w:r>
      <w:proofErr w:type="gramEnd"/>
      <w:r>
        <w:rPr>
          <w:sz w:val="24"/>
        </w:rPr>
        <w:t xml:space="preserve"> отравляющими веществами проводят немедленно в зоне заражения. Для этого необходимо: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 не снимая противогаза, обработать открытые участки кожи, на которое попала ОВ, а затем зараженные места одежды и лицевую часть противогаза раствором из ИПП;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2). снять противогаз, обработать его лицевую часть раствором из ИПП, затем обработать зараженные места одежды, снять ее и обработать тело;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3).снять одежду и противогаз, обработать раствором из ИПП участки кожи, на которые попало ОВ 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35. Назовите виды санитарной обработки: </w:t>
      </w:r>
    </w:p>
    <w:p w:rsidR="00AA4086" w:rsidRDefault="00AA4086" w:rsidP="00AA4086">
      <w:pPr>
        <w:pStyle w:val="1"/>
        <w:contextualSpacing w:val="0"/>
        <w:rPr>
          <w:b w:val="0"/>
          <w:sz w:val="24"/>
        </w:rPr>
      </w:pPr>
      <w:r>
        <w:rPr>
          <w:b w:val="0"/>
          <w:sz w:val="24"/>
        </w:rPr>
        <w:t xml:space="preserve">1). Профилактическая; 2). Полная; 3). Частичная; 4).Срочная </w:t>
      </w:r>
    </w:p>
    <w:p w:rsidR="00AA4086" w:rsidRPr="00B15E02" w:rsidRDefault="00AA4086" w:rsidP="00AA4086">
      <w:pPr>
        <w:pStyle w:val="1"/>
        <w:contextualSpacing w:val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Задание 2</w:t>
      </w:r>
    </w:p>
    <w:p w:rsidR="00AA4086" w:rsidRDefault="00AA4086" w:rsidP="00AA4086">
      <w:pPr>
        <w:pStyle w:val="1"/>
        <w:contextualSpacing w:val="0"/>
      </w:pP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36. Удаление и обезвреживание вредных веществ, попавших на кожу, одежду и СИЗ, самостоятельно в очаге или сразу после выхода из него, используя индивидуальные специальные средства или подручные материалы: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Санитарная обработка; 2). Полная санитарная обработка; 3). Частичная санитарная обработка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 xml:space="preserve">37. Основным способом эвакуации является: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1).Пеший; 2).На транспорте; 3). Комбинированный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38. О чем должны позаботиться родители при эвакуации?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Научить детей произносить свои Ф.И.О.; 2). Захватить документы на детей; 3).пришить к одежде бирку с указанием Ф.И.О., года рождения, адреса и пункта эвакуации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39. Введение гражданской обороны на территории Российской Федерации начинается: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>1). С момента объявления состояния войны, фактического начала военных действий или введения Президентом страны военного положения на территории РФ;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2). С момента объявления или введения Президентом РФ чрезвычайного положения на территории РФ или в отдельных ее местностях; 3). С началом объявления о мобилизации взрослого населения.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sz w:val="24"/>
        </w:rPr>
        <w:t>40. Постоянно действующим органом РСЧС на федеральном уровне является: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Региональные центры ГОЧС; 2). Отделы ГОЧС; 3).МЧС.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41. Система, осуществляемая государственную политику в области безопасности жизнедеятельности:</w:t>
      </w:r>
    </w:p>
    <w:p w:rsidR="00AA4086" w:rsidRDefault="00AA4086" w:rsidP="00AA4086">
      <w:pPr>
        <w:pStyle w:val="1"/>
        <w:ind w:left="60"/>
        <w:contextualSpacing w:val="0"/>
        <w:jc w:val="both"/>
      </w:pPr>
      <w:r>
        <w:rPr>
          <w:b w:val="0"/>
          <w:sz w:val="24"/>
        </w:rPr>
        <w:t xml:space="preserve">1). ГО; 2).РСЧС; 3). МВД.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42.Распределите зоны радиоактивного заражения в зависимости от эпицентра взрыва: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 xml:space="preserve">1) Зона сильного заражения; 2) Зона умеренного заражения; 3) Зона чрезвычайно опасного заражения; 4) Зона опасного заражения   </w:t>
      </w:r>
    </w:p>
    <w:p w:rsidR="00AA4086" w:rsidRDefault="00AA4086" w:rsidP="00AA4086">
      <w:pPr>
        <w:pStyle w:val="1"/>
        <w:ind w:left="60"/>
        <w:contextualSpacing w:val="0"/>
      </w:pPr>
      <w:r>
        <w:rPr>
          <w:sz w:val="24"/>
        </w:rPr>
        <w:t xml:space="preserve">43. Укажите ОВ кожно-нарывного действия: </w:t>
      </w:r>
      <w:r>
        <w:rPr>
          <w:b w:val="0"/>
          <w:sz w:val="24"/>
        </w:rPr>
        <w:t xml:space="preserve">1). Иприт; 2). Зоман; 3). Люизит; 4). Адамсит </w:t>
      </w:r>
    </w:p>
    <w:p w:rsidR="00AA4086" w:rsidRDefault="00AA4086" w:rsidP="00AA4086">
      <w:pPr>
        <w:pStyle w:val="1"/>
        <w:ind w:left="60"/>
        <w:contextualSpacing w:val="0"/>
      </w:pPr>
      <w:r>
        <w:rPr>
          <w:sz w:val="24"/>
        </w:rPr>
        <w:t xml:space="preserve">44. Система наиболее строгих изоляционно-ограничительных противоэпидемических мероприятий для предотвращения распространения заболеваний из очагов бактериологического поражения и его ликвидации: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Блокада; 2). Карантин; 3). Оцепление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sz w:val="24"/>
        </w:rPr>
        <w:t>45. Из каких основных частей состоит  противогаз ГП-5: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1). Маски; 2). Фильтрующе-</w:t>
      </w:r>
      <w:proofErr w:type="spellStart"/>
      <w:r>
        <w:rPr>
          <w:b w:val="0"/>
          <w:sz w:val="24"/>
        </w:rPr>
        <w:t>поглащающей</w:t>
      </w:r>
      <w:proofErr w:type="spellEnd"/>
      <w:r>
        <w:rPr>
          <w:b w:val="0"/>
          <w:sz w:val="24"/>
        </w:rPr>
        <w:t xml:space="preserve"> коробки;3). Шлем-маски;4</w:t>
      </w:r>
      <w:proofErr w:type="gramStart"/>
      <w:r>
        <w:rPr>
          <w:b w:val="0"/>
          <w:sz w:val="24"/>
        </w:rPr>
        <w:t>).Наголовника</w:t>
      </w:r>
      <w:proofErr w:type="gramEnd"/>
      <w:r>
        <w:rPr>
          <w:b w:val="0"/>
          <w:sz w:val="24"/>
        </w:rPr>
        <w:t xml:space="preserve">;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5). Клапанного узла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46. Какой сигнал оповещения населения о ЧС установлен в наше время: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1). «Внимание всем!»; 2). « Воздушная тревога»; 3). « Отбой воздушной тревоги»;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4). « Химическая тревога»; 5). « Радиационная опасность».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sz w:val="24"/>
        </w:rPr>
        <w:t>47.Как следует поступить, если на улице вы услышали непрерывные гудки предприятий, сирен, гудки автомобилей: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Немедленно отправиться домой; 2). Укрыться в убежище; 3). Добраться до радиоточки и прослушать сообщение штаба ГО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48. Средства коллективной защиты – это: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Инженерные сооружения ГО для защиты от оружия массового поражения и других современных средств нападения; 2). Легкие сооружения для защиты населения от побочного действия атмосферы; 3). Средства защиты органов дыхания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49. От каких поражающих факторов защищает противорадиационное укрытие: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Орт радиоактивного заражения; 2). От химического и бактериологического оружия;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3). От ударной волны, радиоактивного заражения и химического оружия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50. Защитное сооружение, в котором можно укрыть людей от высоких температур, продуктов горения, опасных химических веществ, проникающий и радиоактивной пыли: </w:t>
      </w:r>
      <w:r>
        <w:rPr>
          <w:b w:val="0"/>
          <w:sz w:val="24"/>
        </w:rPr>
        <w:t xml:space="preserve">1). ПРУ; 2).Убежище; 3).Укрытие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 xml:space="preserve">51. Какой режим движения используется при эвакуации в пешем порядке?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Малые привалы по 10-15 мин., через 1-1,5 ч и большой на 1-2 ч во второй половине дня;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>2). 15 мин. отдыха на каждые 3ч движения; 3). В зависимости от обстановки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52. Гражданская оборона – это: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1). Система мероприятий по подготовке и по защите населения, материальных и культурных ценностей на территории РФ от опасностей, возникающих при ведении военных действий или вследствие этих действий;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2). Система обеспечения постоянной готовности органов государственного управления для быстрых и эффективных действий по организации первоочередного жизнеобеспечения населения при ведении военных действий на территории РФ;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3). Система мероприятий по прогнозированию, предотвращению и ликвидации чрезвычайных ситуаций в военное время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53. Управляющим органом РСЧС является: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1). МЧС; 2). Штаб ГО; 3). МВД;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54. Световое излучение – это: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 xml:space="preserve">1). Поток лучистой энергии, включающей ультрафиолетовые, видимые и инфракрасные лучи; 2). Поток невидимых нейтронов; 3). Поток гамма-лучей и нейтронов.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55. Проникающая радиация – это: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Поток радиоактивных протонов; 2). Поток невидимых нейтронов; 3). Поток гамма-лучей и нейтронов.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56. Под влиянием ионизации в организме человека возникают биологические процессы, приводящие: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>1).К нарушению жизненных функций отдельных органов и развитию лучевой болезни;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>2).К нарушению деятельности центральной нервной системы и опорно-двигательного аппарата;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>3). К нарушению деятельности сердечно-сосудистой системы и ухудшению зрения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57. При внешнем облучении, какие излучения вызывают наибольшие поражения: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Альфа – частицы; 2). Бета-частицы; 3). Поток гамма-квантов и нейтронов 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58. Найдите раздражающие ОВ: </w:t>
      </w: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).BZ</w:t>
      </w:r>
      <w:proofErr w:type="gramEnd"/>
      <w:r>
        <w:rPr>
          <w:b w:val="0"/>
          <w:sz w:val="24"/>
        </w:rPr>
        <w:t xml:space="preserve">; 2).VX – газы; 3).CS; 4). Адамсит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59. Оружие, основанное на болезнетворных свойствах микроорганизмов</w:t>
      </w:r>
      <w:r>
        <w:rPr>
          <w:b w:val="0"/>
          <w:sz w:val="24"/>
        </w:rPr>
        <w:t>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Биологическое; 2). Массовое; 3). Ядерное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60. К средствам индивидуальной защиты  органов дыхания относятся: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1). Респираторы; 2). Общевойсковые защитные костюмы; 3). Противогазы; 4). Дополнительный патрон ДПГ-1; 5). Ватно-</w:t>
      </w:r>
      <w:proofErr w:type="spellStart"/>
      <w:r>
        <w:rPr>
          <w:b w:val="0"/>
          <w:sz w:val="24"/>
        </w:rPr>
        <w:t>марлиевые</w:t>
      </w:r>
      <w:proofErr w:type="spellEnd"/>
      <w:r>
        <w:rPr>
          <w:b w:val="0"/>
          <w:sz w:val="24"/>
        </w:rPr>
        <w:t xml:space="preserve"> повязки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61. Находясь дома, вдруг слышите прерывистые гудки предприятий и машин. Что они означают и каковы ваши действия: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Это сигнал «Радиоактивная опасность». Вы плотно закроите все форточки и двери,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2). Это сигнал «Внимание всем!». Услышав его, вы немедленно включите телевизор, радиоприемник и будете слушать сообщение, 3). Немедленно покинете помещение и спуститесь в убежище.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62. К простейшим средствам защиты органов дыхания относятся: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Фильтрующие гражданские и промышленные противогазы; 2). Фильтрующие детские и изолирующие противогазы и респираторы; 3). Ватно-марлевая повязка и </w:t>
      </w:r>
      <w:proofErr w:type="spellStart"/>
      <w:r>
        <w:rPr>
          <w:b w:val="0"/>
          <w:sz w:val="24"/>
        </w:rPr>
        <w:t>противопылевая</w:t>
      </w:r>
      <w:proofErr w:type="spellEnd"/>
      <w:r>
        <w:rPr>
          <w:b w:val="0"/>
          <w:sz w:val="24"/>
        </w:rPr>
        <w:t xml:space="preserve"> тканевая маска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63. В каких положениях носится противогаз: </w:t>
      </w:r>
      <w:r>
        <w:rPr>
          <w:b w:val="0"/>
          <w:sz w:val="24"/>
        </w:rPr>
        <w:t xml:space="preserve">1). Походное; 2). Стартовое; 3). Наготове;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4). Боевое; 5). Рабочее; 6). Аварийное.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64. Какое защитное сооружение роется в земле в виде траншеи, закрывается сверху бревенчатым накатом и земляной насыпью </w:t>
      </w:r>
      <w:r>
        <w:rPr>
          <w:b w:val="0"/>
          <w:sz w:val="24"/>
        </w:rPr>
        <w:t xml:space="preserve">1). ПРУ; 2).Щель; 3) Перекрытая щель </w:t>
      </w:r>
    </w:p>
    <w:p w:rsidR="00AA4086" w:rsidRDefault="00AA4086" w:rsidP="00AA4086">
      <w:pPr>
        <w:pStyle w:val="1"/>
        <w:contextualSpacing w:val="0"/>
      </w:pP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65. Какие помещения можно приспособить под ПРУ? </w:t>
      </w:r>
      <w:r>
        <w:rPr>
          <w:b w:val="0"/>
          <w:sz w:val="24"/>
        </w:rPr>
        <w:t xml:space="preserve">1) Подвалы; 2).Погреба; 3).Лестничные клетки; 4).Помещения 1 этажа;5).Шахту лифта.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66. При одновременном заражении радиоактивными, ОВ и бактериальными средствами частичная санитарная обработка проводится в такой последовательности: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Обеззараживание ОВ, радиоактивных веществ, бактериальных средств; 2). Обеззараживание биологических средств, радиоактивных веществ, бактериальных средств, ОВ;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3). Обеззараживание радиоактивных веществ, вредных веществ, бактериальных средств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67. Каков порядок санитарной обработки: </w:t>
      </w:r>
      <w:r>
        <w:rPr>
          <w:b w:val="0"/>
          <w:sz w:val="24"/>
        </w:rPr>
        <w:t xml:space="preserve">1). СИЗ; 2).Одежда; 3). Кожа; 4) Обувь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68. Уничтожение возбудителей заразных болезней во внешней среде: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Дезинфекция; 2). Дегазация; 3). Дезинсекция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69. Чем можно проводить дезактивацию при отсутствии специальных средств</w:t>
      </w:r>
      <w:r>
        <w:rPr>
          <w:b w:val="0"/>
          <w:sz w:val="24"/>
        </w:rPr>
        <w:t xml:space="preserve">: 1). Раствором стиральных порошков; 2).Бензином или керосином; 3).Ацетоном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70. Организованный вывоз рабочих и служащих, работающих предприятий на проживание в безопасную пригородную зону:</w:t>
      </w:r>
      <w:r>
        <w:rPr>
          <w:b w:val="0"/>
          <w:sz w:val="24"/>
        </w:rPr>
        <w:t xml:space="preserve">1). Рассредоточение; 2). Обсервация; 3). Расселение </w:t>
      </w: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702493">
        <w:rPr>
          <w:rFonts w:ascii="Times New Roman" w:hAnsi="Times New Roman" w:cs="Times New Roman"/>
          <w:b/>
          <w:sz w:val="28"/>
          <w:szCs w:val="28"/>
        </w:rPr>
        <w:t xml:space="preserve"> Составить схему организационной структуры ВС РФ</w:t>
      </w: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Pr="00735CEE">
        <w:rPr>
          <w:rFonts w:ascii="Times New Roman" w:hAnsi="Times New Roman" w:cs="Times New Roman"/>
          <w:b/>
          <w:sz w:val="28"/>
          <w:szCs w:val="28"/>
        </w:rPr>
        <w:t>Подготовить сообщение по темам.</w:t>
      </w:r>
    </w:p>
    <w:p w:rsidR="00AA4086" w:rsidRDefault="00AA4086" w:rsidP="00AA40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735CEE">
        <w:rPr>
          <w:rFonts w:ascii="Times New Roman" w:hAnsi="Times New Roman" w:cs="Times New Roman"/>
          <w:sz w:val="24"/>
          <w:szCs w:val="24"/>
          <w:lang w:val="ru-RU"/>
        </w:rPr>
        <w:t>Порядок призыва  на военную службу граждан РФ, зачисленных в запас с присвоением воинского звания офицера.</w:t>
      </w:r>
    </w:p>
    <w:p w:rsidR="00AA4086" w:rsidRPr="00735CEE" w:rsidRDefault="00AA4086" w:rsidP="00AA40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какой цели осуществляется и как организуется медицинское освидетельствование призывников?</w:t>
      </w: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0E5F3F">
        <w:rPr>
          <w:rFonts w:ascii="Times New Roman" w:hAnsi="Times New Roman" w:cs="Times New Roman"/>
          <w:b/>
          <w:sz w:val="28"/>
          <w:szCs w:val="28"/>
        </w:rPr>
        <w:t xml:space="preserve"> Подготовить сообщения по темам</w:t>
      </w:r>
    </w:p>
    <w:p w:rsidR="00AA4086" w:rsidRPr="000F3374" w:rsidRDefault="00AA4086" w:rsidP="00AA408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>Современные средства поражения.</w:t>
      </w:r>
    </w:p>
    <w:p w:rsidR="00AA4086" w:rsidRPr="000F3374" w:rsidRDefault="00AA4086" w:rsidP="00AA408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 xml:space="preserve">Оружие </w:t>
      </w:r>
      <w:r w:rsidRPr="000F3374">
        <w:rPr>
          <w:rFonts w:ascii="Times New Roman" w:hAnsi="Times New Roman" w:cs="Times New Roman"/>
          <w:sz w:val="28"/>
          <w:szCs w:val="28"/>
        </w:rPr>
        <w:t xml:space="preserve">XXI </w:t>
      </w:r>
      <w:r w:rsidRPr="000F3374">
        <w:rPr>
          <w:rFonts w:ascii="Times New Roman" w:hAnsi="Times New Roman" w:cs="Times New Roman"/>
          <w:sz w:val="28"/>
          <w:szCs w:val="28"/>
          <w:lang w:val="ru-RU"/>
        </w:rPr>
        <w:t>века.</w:t>
      </w: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Примерная тематика рефератов</w:t>
      </w: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Типология чрезвычайных ситуаций мирного и военного времени и влияние этих ситуаций на среду, окружающую человека.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Природные явления, вызывающие чрезвычайные ситуации в конкретном районе проживания, особенности деятельности, уменьшающие отрицательные последствия таких ситуаций.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Безопасность, ее составляющие, характеристика мероприятий, повышающих безопасность жизни в современных условиях.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Государственная структура, способствующая преодолению последствий чрезвычайных ситуаций мирного и военного времени, ее компоненты, предназначение и задачи.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Анализ нормативно-правовой базы, обеспечивающей безопасность граждан Российской Федерации.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Гражданская оборона, ее структура, предназначение, задачи и особенности на современном этапе развития Российского государства.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особенностей чрезвычайных ситуаций, связанных с применением ядерного оружия или авариями на атомных электростанциях.</w:t>
      </w:r>
    </w:p>
    <w:p w:rsidR="00AA4086" w:rsidRPr="00EC538B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EC538B"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чрезвычайных ситуаций, связанных с попаданием в окружающую человека среду сильнодействующих ядовитых химических соединений за счет аварий на промышленных предприятиях или использования этих веществ в качестве химического оружия.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Здоровье, его компоненты, взаимосвязь здоровья и безопасной жизнедеятельности человека.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Как и почему возникли Вооруженные силы государства (на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bidi="ar-SA"/>
        </w:rPr>
        <w:t>прмере</w:t>
      </w:r>
      <w:proofErr w:type="spellEnd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России).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Обороноспособность государства как один из важнейших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bidi="ar-SA"/>
        </w:rPr>
        <w:t>фаторов</w:t>
      </w:r>
      <w:proofErr w:type="spellEnd"/>
      <w:r>
        <w:rPr>
          <w:rFonts w:ascii="Times New Roman" w:hAnsi="Times New Roman" w:cs="Times New Roman"/>
          <w:sz w:val="28"/>
          <w:szCs w:val="28"/>
          <w:lang w:val="ru-RU" w:bidi="ar-SA"/>
        </w:rPr>
        <w:t>, обеспечивающих безопасность жизнедеятельности на всех ее уровнях.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Особенности современной структуры Вооруженных сил Российской Федерации и краткая характеристика отдельных видов и родов войск.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Символы воинской чести и славы в Российской Федерации.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Особенности воинской службы, отличающие ее от других видов государственной службы.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Воинский долг и воинская дисциплина.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Морально-психологические качества защитника отечества.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Нравственность как основа безопасной жизнедеятельности гражданина России.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Меры профилактики, способствующие снижению уровня опасности для жизнедеятельности человека (на примере конкретного производства).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приемов первой медицинской помощи при ранениях и травмах (нарушениях кожных покровов, повреждениях внутренних органов).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Кровотечения, их виды и характеристика приемов первой медицинской помощи при разных кровотечениях.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Нарушения сердечно-сосудистой системы и приемы первой медицинской помощи в этих ситуациях.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чрезвычайных ситуаций, которые могут возникать в результате нарушения технологии производственного процесса (на примере конкретных производств).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чрезвычайных ситуаций, при которых необходимо использовать индивидуальные средства защиты кожи и органов дыхания; общая характеристика этих средств.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ситуаций (в том числе и производственных), в которых возможно поражение электрическим током, и приемов первой медицинской помощи в этих ситуациях.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опасностей, которые грозят молодому человеку на берегу водоема в жаркий солнечный день, и приемов первой медицинской помощи в возникших опасных ситуациях.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правовых основ военной службы по призыву.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Воинская дисциплина и ее роль в обеспечении боеспособности Вооруженных сил.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Ордена как символы воинской славы.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Морально-психологические качества воина Вооруженных сил.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Военно-морского флота Российской Федерации  (аналогично и другие виды и рода войск).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Альтернативная гражданская служба, ее отличия от воинской службы.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-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Обзор истории возникновения и развития Вооруженных сил Российской Федерации.</w:t>
      </w:r>
    </w:p>
    <w:p w:rsidR="00AA4086" w:rsidRDefault="00AA4086" w:rsidP="00AA4086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4086" w:rsidRPr="00DB3C49" w:rsidRDefault="00AA4086" w:rsidP="00AA4086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3C49">
        <w:rPr>
          <w:rFonts w:ascii="Times New Roman" w:hAnsi="Times New Roman"/>
          <w:b/>
          <w:sz w:val="28"/>
          <w:szCs w:val="28"/>
          <w:lang w:val="ru-RU"/>
        </w:rPr>
        <w:t>Заключение</w:t>
      </w:r>
    </w:p>
    <w:p w:rsidR="00AA4086" w:rsidRPr="00DB3C49" w:rsidRDefault="00AA4086" w:rsidP="00AA408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Самостоятельная работа является одним из видов учебных занятий.  Она проводится с целью систематизации и закрепления полученных теоретических знаний и практических умений; углубления и расширения теоретических знаний; развития познавательных способностей и активности; формирования самостоятельности мышления, способностей к саморазвитию.</w:t>
      </w:r>
    </w:p>
    <w:p w:rsidR="00AA4086" w:rsidRPr="00DB3C49" w:rsidRDefault="00AA4086" w:rsidP="00AA408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Внеаудиторные самостоятельные занятия представляют собой логическое продолжение аудиторных занятий, проводятся по заданию преподавателя, который инструктирует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обучающегося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и устанавливает сроки выполнения задания. Предлагаемая система методических указаний направлена на формирование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у обучающихся </w:t>
      </w:r>
      <w:r w:rsidRPr="00DB3C49">
        <w:rPr>
          <w:rFonts w:ascii="Times New Roman" w:hAnsi="Times New Roman"/>
          <w:sz w:val="28"/>
          <w:szCs w:val="28"/>
          <w:lang w:val="ru-RU"/>
        </w:rPr>
        <w:t>умений и навыков самостоятельной работы с учебной литературой, отвечать на поставленные вопросы, умение структурировать изученное, решать качественные и количественные задачи.</w:t>
      </w:r>
    </w:p>
    <w:p w:rsidR="00AA4086" w:rsidRPr="00DB3C49" w:rsidRDefault="00AA4086" w:rsidP="00AA4086">
      <w:pPr>
        <w:pStyle w:val="a3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Дидактические цели самостоятельных занятий:</w:t>
      </w:r>
    </w:p>
    <w:p w:rsidR="00AA4086" w:rsidRPr="00DB3C49" w:rsidRDefault="00AA4086" w:rsidP="00AA4086">
      <w:pPr>
        <w:pStyle w:val="a3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- закрепление, углубление, расширение и систематизация знаний, полученных во время внеаудиторных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занятий;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формирование умений и навыков самостоятельного умственного труда;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развитие самостоятельности мышления;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мотивирование регулярной целенаправленной работы по освоению специальности.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формирование убежденности, волевых черт характера, способности к самоорганизации;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овладение технологическим учебным инструментом.</w:t>
      </w:r>
    </w:p>
    <w:p w:rsidR="00AA4086" w:rsidRPr="00DB3C49" w:rsidRDefault="00AA4086" w:rsidP="00AA408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Самостоятельная работа может быть рассчитана на воспроизведение знаний, их закрепление, углубление, на формирование умений.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Обучающиеся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должны знать и то, как следует выполнять эти задания, какими приемами и методами пользоваться. Могут применяться индивидуальные задания. </w:t>
      </w:r>
      <w:proofErr w:type="spellStart"/>
      <w:r w:rsidRPr="00DB3C49">
        <w:rPr>
          <w:rFonts w:ascii="Times New Roman" w:hAnsi="Times New Roman"/>
          <w:sz w:val="28"/>
          <w:szCs w:val="28"/>
          <w:lang w:val="ru-RU"/>
        </w:rPr>
        <w:t>Внимание</w:t>
      </w:r>
      <w:r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spellEnd"/>
      <w:r w:rsidRPr="00DB3C49">
        <w:rPr>
          <w:rFonts w:ascii="Times New Roman" w:hAnsi="Times New Roman"/>
          <w:sz w:val="28"/>
          <w:szCs w:val="28"/>
          <w:lang w:val="ru-RU"/>
        </w:rPr>
        <w:t xml:space="preserve"> обращается, прежде всего, на объем работы, который следует выполнить; на повторение ранее изученного; на методы работы, которые целесообразнее использовать; на организацию самоконтроля. </w:t>
      </w:r>
    </w:p>
    <w:p w:rsidR="00AA4086" w:rsidRPr="00DB3C49" w:rsidRDefault="00AA4086" w:rsidP="00AA408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Руководство самостоятельными внеаудиторными занятиями осуществляю при проверке выполненной работы. Такая проверка может проводиться в ходе опроса, самостоятельной работы на уроке, в виде беглого просмотра выполнения.</w:t>
      </w:r>
    </w:p>
    <w:p w:rsidR="00AA4086" w:rsidRDefault="00AA4086" w:rsidP="00AA408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A4086" w:rsidRDefault="00AA4086" w:rsidP="00AA408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A4086" w:rsidRDefault="00AA4086" w:rsidP="00AA408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A4086" w:rsidRDefault="00AA4086" w:rsidP="00AA408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Ключи к внеаудиторной самостоятельной работе по БЖД</w:t>
      </w:r>
    </w:p>
    <w:p w:rsidR="00AA4086" w:rsidRDefault="00AA4086" w:rsidP="00AA4086">
      <w:pPr>
        <w:pStyle w:val="1"/>
        <w:contextualSpacing w:val="0"/>
        <w:rPr>
          <w:sz w:val="32"/>
          <w:szCs w:val="32"/>
        </w:rPr>
      </w:pPr>
    </w:p>
    <w:p w:rsidR="00AA4086" w:rsidRPr="00DC5D9B" w:rsidRDefault="00AA4086" w:rsidP="00AA4086">
      <w:pPr>
        <w:pStyle w:val="1"/>
        <w:contextualSpacing w:val="0"/>
        <w:rPr>
          <w:sz w:val="32"/>
          <w:szCs w:val="32"/>
        </w:rPr>
      </w:pPr>
      <w:r>
        <w:rPr>
          <w:sz w:val="32"/>
          <w:szCs w:val="32"/>
        </w:rPr>
        <w:t>ВСР №3</w:t>
      </w:r>
    </w:p>
    <w:p w:rsidR="00AA4086" w:rsidRPr="00B15E02" w:rsidRDefault="00AA4086" w:rsidP="00AA4086">
      <w:pPr>
        <w:pStyle w:val="1"/>
        <w:contextualSpacing w:val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Задание 1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1-</w:t>
      </w:r>
      <w:r w:rsidRPr="00B8376C">
        <w:rPr>
          <w:b w:val="0"/>
          <w:color w:val="auto"/>
          <w:sz w:val="24"/>
        </w:rPr>
        <w:t>(</w:t>
      </w:r>
      <w:r w:rsidRPr="00B8376C">
        <w:rPr>
          <w:color w:val="auto"/>
          <w:sz w:val="24"/>
        </w:rPr>
        <w:t>2)</w:t>
      </w:r>
    </w:p>
    <w:p w:rsidR="00AA4086" w:rsidRPr="00B8376C" w:rsidRDefault="00AA4086" w:rsidP="00AA4086">
      <w:pPr>
        <w:pStyle w:val="1"/>
        <w:ind w:left="283" w:hanging="282"/>
        <w:contextualSpacing w:val="0"/>
        <w:jc w:val="both"/>
        <w:rPr>
          <w:color w:val="auto"/>
        </w:rPr>
      </w:pPr>
      <w:r w:rsidRPr="00B8376C">
        <w:rPr>
          <w:color w:val="auto"/>
        </w:rPr>
        <w:t>2-</w:t>
      </w:r>
      <w:r w:rsidRPr="00B8376C">
        <w:rPr>
          <w:color w:val="auto"/>
          <w:sz w:val="24"/>
        </w:rPr>
        <w:t>(1,3,6,7,9)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3-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6-</w:t>
      </w:r>
      <w:r w:rsidRPr="00B8376C">
        <w:rPr>
          <w:color w:val="auto"/>
          <w:sz w:val="24"/>
        </w:rPr>
        <w:t>(1,2)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7-</w:t>
      </w:r>
      <w:r w:rsidRPr="00B8376C">
        <w:rPr>
          <w:color w:val="auto"/>
          <w:sz w:val="24"/>
        </w:rPr>
        <w:t>(1,3,4)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8</w:t>
      </w:r>
      <w:r w:rsidRPr="00B8376C">
        <w:rPr>
          <w:color w:val="auto"/>
          <w:sz w:val="24"/>
        </w:rPr>
        <w:t>-(3)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9</w:t>
      </w:r>
      <w:r w:rsidRPr="00B8376C">
        <w:rPr>
          <w:color w:val="auto"/>
          <w:sz w:val="24"/>
        </w:rPr>
        <w:t>-.(1,3,4)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10</w:t>
      </w:r>
      <w:r w:rsidRPr="00B8376C">
        <w:rPr>
          <w:color w:val="auto"/>
          <w:sz w:val="24"/>
        </w:rPr>
        <w:t>-. (1,2,4)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11-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tabs>
          <w:tab w:val="left" w:pos="360"/>
        </w:tabs>
        <w:contextualSpacing w:val="0"/>
        <w:rPr>
          <w:color w:val="auto"/>
        </w:rPr>
      </w:pPr>
      <w:r w:rsidRPr="00B8376C">
        <w:rPr>
          <w:color w:val="auto"/>
        </w:rPr>
        <w:t>12-</w:t>
      </w:r>
      <w:r w:rsidRPr="00B8376C">
        <w:rPr>
          <w:color w:val="auto"/>
          <w:sz w:val="24"/>
        </w:rPr>
        <w:t>(2,3,4)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13-</w:t>
      </w:r>
      <w:r w:rsidRPr="00B8376C">
        <w:rPr>
          <w:color w:val="auto"/>
          <w:sz w:val="24"/>
        </w:rPr>
        <w:t>(2,3,4,5)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14-</w:t>
      </w:r>
      <w:r w:rsidRPr="00B8376C">
        <w:rPr>
          <w:color w:val="auto"/>
          <w:sz w:val="24"/>
        </w:rPr>
        <w:t>(1,3)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15-</w:t>
      </w:r>
      <w:r w:rsidRPr="00B8376C">
        <w:rPr>
          <w:color w:val="auto"/>
          <w:sz w:val="24"/>
        </w:rPr>
        <w:t>(1,2,4,5,6,7,8)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16-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17-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18-</w:t>
      </w:r>
      <w:r w:rsidRPr="00B8376C">
        <w:rPr>
          <w:color w:val="auto"/>
          <w:sz w:val="24"/>
        </w:rPr>
        <w:t>(1,2,4)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</w:rPr>
        <w:t>19-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20-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</w:rPr>
        <w:t>21-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</w:rPr>
        <w:t>22-</w:t>
      </w:r>
      <w:r w:rsidRPr="00B8376C">
        <w:rPr>
          <w:color w:val="auto"/>
          <w:sz w:val="24"/>
        </w:rPr>
        <w:t>(1,4,5,6)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23-(2,3,4,5)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24-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25-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26-</w:t>
      </w:r>
      <w:r w:rsidRPr="00B8376C">
        <w:rPr>
          <w:color w:val="auto"/>
          <w:sz w:val="24"/>
        </w:rPr>
        <w:t>(2,3)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27-</w:t>
      </w:r>
      <w:r w:rsidRPr="00B8376C">
        <w:rPr>
          <w:color w:val="auto"/>
          <w:sz w:val="24"/>
        </w:rPr>
        <w:t>(1,3,6)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28-</w:t>
      </w:r>
      <w:r w:rsidRPr="00B8376C">
        <w:rPr>
          <w:color w:val="auto"/>
          <w:sz w:val="24"/>
        </w:rPr>
        <w:t>(2,3)</w:t>
      </w:r>
    </w:p>
    <w:p w:rsidR="00AA4086" w:rsidRPr="00B8376C" w:rsidRDefault="00AA4086" w:rsidP="00AA4086">
      <w:pPr>
        <w:pStyle w:val="1"/>
        <w:tabs>
          <w:tab w:val="left" w:pos="360"/>
        </w:tabs>
        <w:contextualSpacing w:val="0"/>
        <w:rPr>
          <w:color w:val="auto"/>
        </w:rPr>
      </w:pPr>
      <w:r w:rsidRPr="00B8376C">
        <w:rPr>
          <w:color w:val="auto"/>
          <w:sz w:val="24"/>
        </w:rPr>
        <w:t>29-(1)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30-</w:t>
      </w:r>
      <w:r w:rsidRPr="00B8376C">
        <w:rPr>
          <w:b w:val="0"/>
          <w:color w:val="auto"/>
          <w:sz w:val="24"/>
        </w:rPr>
        <w:t xml:space="preserve">. 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31-(2)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32-(1,2,3,4,5)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33-</w:t>
      </w:r>
      <w:r w:rsidRPr="00B8376C">
        <w:rPr>
          <w:b w:val="0"/>
          <w:color w:val="auto"/>
          <w:sz w:val="24"/>
        </w:rPr>
        <w:t>(</w:t>
      </w:r>
      <w:r w:rsidRPr="00B8376C">
        <w:rPr>
          <w:color w:val="auto"/>
          <w:sz w:val="24"/>
        </w:rPr>
        <w:t>1,2,3)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  <w:sz w:val="24"/>
        </w:rPr>
        <w:t>34-(1)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35-(1,2,3)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8"/>
          <w:szCs w:val="28"/>
        </w:rPr>
      </w:pPr>
      <w:r w:rsidRPr="00B8376C">
        <w:rPr>
          <w:color w:val="auto"/>
          <w:sz w:val="28"/>
          <w:szCs w:val="28"/>
        </w:rPr>
        <w:t>Задание 2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36-(3)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  <w:sz w:val="24"/>
        </w:rPr>
        <w:t>37-(3)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38-(3)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  <w:sz w:val="24"/>
        </w:rPr>
        <w:t>39-(1)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40-(3)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  <w:sz w:val="24"/>
        </w:rPr>
        <w:t>41-(2)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42-</w:t>
      </w:r>
      <w:r w:rsidRPr="00B8376C">
        <w:rPr>
          <w:color w:val="auto"/>
          <w:sz w:val="24"/>
        </w:rPr>
        <w:t>(1,2,3,4)</w:t>
      </w:r>
    </w:p>
    <w:p w:rsidR="00AA4086" w:rsidRPr="00B8376C" w:rsidRDefault="00AA4086" w:rsidP="00AA4086">
      <w:pPr>
        <w:pStyle w:val="1"/>
        <w:ind w:left="60"/>
        <w:contextualSpacing w:val="0"/>
        <w:rPr>
          <w:color w:val="auto"/>
        </w:rPr>
      </w:pPr>
      <w:r w:rsidRPr="00B8376C">
        <w:rPr>
          <w:color w:val="auto"/>
        </w:rPr>
        <w:t>43-</w:t>
      </w:r>
      <w:r w:rsidRPr="00B8376C">
        <w:rPr>
          <w:color w:val="auto"/>
          <w:sz w:val="24"/>
        </w:rPr>
        <w:t>(1,3)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44-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tabs>
          <w:tab w:val="left" w:pos="360"/>
        </w:tabs>
        <w:contextualSpacing w:val="0"/>
        <w:rPr>
          <w:color w:val="auto"/>
        </w:rPr>
      </w:pPr>
      <w:r w:rsidRPr="00B8376C">
        <w:rPr>
          <w:color w:val="auto"/>
        </w:rPr>
        <w:t>45-</w:t>
      </w:r>
      <w:r w:rsidRPr="00B8376C">
        <w:rPr>
          <w:color w:val="auto"/>
          <w:sz w:val="24"/>
        </w:rPr>
        <w:t>. (2,3,5)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46-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47-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48-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49-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50-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51-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ind w:left="283" w:hanging="282"/>
        <w:contextualSpacing w:val="0"/>
        <w:jc w:val="both"/>
        <w:rPr>
          <w:color w:val="auto"/>
        </w:rPr>
      </w:pPr>
      <w:r w:rsidRPr="00B8376C">
        <w:rPr>
          <w:color w:val="auto"/>
        </w:rPr>
        <w:t>52-</w:t>
      </w:r>
      <w:r w:rsidRPr="00B8376C">
        <w:rPr>
          <w:b w:val="0"/>
          <w:color w:val="auto"/>
          <w:sz w:val="24"/>
        </w:rPr>
        <w:t xml:space="preserve">. 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53-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54-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55-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56-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57-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58-</w:t>
      </w:r>
      <w:r w:rsidRPr="00B8376C">
        <w:rPr>
          <w:color w:val="auto"/>
          <w:sz w:val="24"/>
        </w:rPr>
        <w:t>(3,4)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59-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60-</w:t>
      </w:r>
      <w:r w:rsidRPr="00B8376C">
        <w:rPr>
          <w:color w:val="auto"/>
          <w:sz w:val="24"/>
        </w:rPr>
        <w:t>.(1,3,5)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61-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62-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63-</w:t>
      </w:r>
      <w:r w:rsidRPr="00B8376C">
        <w:rPr>
          <w:color w:val="auto"/>
          <w:sz w:val="24"/>
        </w:rPr>
        <w:t>(1,3,4)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64-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65-</w:t>
      </w:r>
      <w:r w:rsidRPr="00B8376C">
        <w:rPr>
          <w:color w:val="auto"/>
          <w:sz w:val="24"/>
        </w:rPr>
        <w:t>(1,2)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66-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67-</w:t>
      </w:r>
      <w:r w:rsidRPr="00B8376C">
        <w:rPr>
          <w:color w:val="auto"/>
          <w:sz w:val="24"/>
        </w:rPr>
        <w:t>(2,4,3,1)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68-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69-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70-</w:t>
      </w:r>
      <w:r w:rsidRPr="00B8376C">
        <w:rPr>
          <w:color w:val="auto"/>
          <w:sz w:val="24"/>
        </w:rPr>
        <w:t>(1)</w:t>
      </w:r>
    </w:p>
    <w:p w:rsidR="00AA4086" w:rsidRDefault="00AA4086" w:rsidP="00AA408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A4086" w:rsidRPr="00EB357F" w:rsidRDefault="00AA4086" w:rsidP="00AA4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4086" w:rsidRDefault="00AA4086"/>
    <w:sectPr w:rsidR="00AA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250"/>
    <w:multiLevelType w:val="hybridMultilevel"/>
    <w:tmpl w:val="FDA2EC9E"/>
    <w:lvl w:ilvl="0" w:tplc="589269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C964A8"/>
    <w:multiLevelType w:val="hybridMultilevel"/>
    <w:tmpl w:val="31B0A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42488"/>
    <w:multiLevelType w:val="hybridMultilevel"/>
    <w:tmpl w:val="6D70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709BA"/>
    <w:multiLevelType w:val="hybridMultilevel"/>
    <w:tmpl w:val="4100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04811"/>
    <w:multiLevelType w:val="hybridMultilevel"/>
    <w:tmpl w:val="FEF82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C485D"/>
    <w:multiLevelType w:val="hybridMultilevel"/>
    <w:tmpl w:val="CDEA3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BE9"/>
    <w:rsid w:val="0010659A"/>
    <w:rsid w:val="001C4BE9"/>
    <w:rsid w:val="00253C75"/>
    <w:rsid w:val="00415B48"/>
    <w:rsid w:val="004B7C36"/>
    <w:rsid w:val="0071232B"/>
    <w:rsid w:val="008735F5"/>
    <w:rsid w:val="00942506"/>
    <w:rsid w:val="00AA4086"/>
    <w:rsid w:val="00CA0487"/>
    <w:rsid w:val="00CC6E97"/>
    <w:rsid w:val="00D970AC"/>
    <w:rsid w:val="00DE06FB"/>
    <w:rsid w:val="00ED7F03"/>
    <w:rsid w:val="00F679B2"/>
    <w:rsid w:val="00F74EF9"/>
    <w:rsid w:val="00FA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CA7A9-130D-49EC-8183-76302C24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A4086"/>
    <w:pPr>
      <w:spacing w:after="0" w:line="240" w:lineRule="auto"/>
    </w:pPr>
    <w:rPr>
      <w:lang w:val="en-US" w:bidi="en-US"/>
    </w:rPr>
  </w:style>
  <w:style w:type="paragraph" w:styleId="a4">
    <w:name w:val="List Paragraph"/>
    <w:basedOn w:val="a"/>
    <w:uiPriority w:val="34"/>
    <w:qFormat/>
    <w:rsid w:val="00AA4086"/>
    <w:pPr>
      <w:spacing w:after="200" w:line="276" w:lineRule="auto"/>
      <w:ind w:left="720"/>
      <w:contextualSpacing/>
    </w:pPr>
    <w:rPr>
      <w:lang w:val="en-US" w:bidi="en-US"/>
    </w:rPr>
  </w:style>
  <w:style w:type="table" w:styleId="a5">
    <w:name w:val="Table Grid"/>
    <w:basedOn w:val="a1"/>
    <w:uiPriority w:val="59"/>
    <w:rsid w:val="00AA4086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AA4086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5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5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4573</Words>
  <Characters>26069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hg</cp:lastModifiedBy>
  <cp:revision>4</cp:revision>
  <cp:lastPrinted>2022-08-27T21:21:00Z</cp:lastPrinted>
  <dcterms:created xsi:type="dcterms:W3CDTF">2025-07-07T15:03:00Z</dcterms:created>
  <dcterms:modified xsi:type="dcterms:W3CDTF">2025-07-07T22:06:00Z</dcterms:modified>
</cp:coreProperties>
</file>